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1BEA" w14:textId="77777777" w:rsidR="00826B5B" w:rsidRPr="001D290E" w:rsidRDefault="00826B5B" w:rsidP="00826B5B">
      <w:pPr>
        <w:rPr>
          <w:rFonts w:ascii="Verdana" w:hAnsi="Verdana"/>
          <w:b/>
          <w:bCs/>
          <w:color w:val="153D63" w:themeColor="text2" w:themeTint="E6"/>
          <w:sz w:val="28"/>
          <w:szCs w:val="28"/>
        </w:rPr>
      </w:pPr>
      <w:r w:rsidRPr="001D290E">
        <w:rPr>
          <w:rFonts w:ascii="Verdana" w:hAnsi="Verdana"/>
          <w:b/>
          <w:bCs/>
          <w:color w:val="153D63" w:themeColor="text2" w:themeTint="E6"/>
          <w:sz w:val="28"/>
          <w:szCs w:val="28"/>
        </w:rPr>
        <w:t>Plan d’action annuel 2025-2026</w:t>
      </w:r>
    </w:p>
    <w:p w14:paraId="05DED580" w14:textId="77777777" w:rsidR="00826B5B" w:rsidRPr="001D290E" w:rsidRDefault="00826B5B" w:rsidP="00826B5B">
      <w:pPr>
        <w:rPr>
          <w:rFonts w:ascii="Verdana" w:hAnsi="Verdana"/>
          <w:b/>
          <w:bCs/>
          <w:color w:val="153D63" w:themeColor="text2" w:themeTint="E6"/>
          <w:sz w:val="28"/>
          <w:szCs w:val="28"/>
        </w:rPr>
      </w:pPr>
      <w:r w:rsidRPr="001D290E">
        <w:rPr>
          <w:rFonts w:ascii="Verdana" w:hAnsi="Verdana"/>
          <w:b/>
          <w:bCs/>
          <w:color w:val="153D63" w:themeColor="text2" w:themeTint="E6"/>
          <w:sz w:val="28"/>
          <w:szCs w:val="28"/>
        </w:rPr>
        <w:t>Regroupement des aveugles et amblyopes du Montréal métropolitain (RAAMM)</w:t>
      </w:r>
    </w:p>
    <w:p w14:paraId="116C3C18" w14:textId="77777777" w:rsidR="00826B5B" w:rsidRPr="00EF5462" w:rsidRDefault="00826B5B" w:rsidP="00826B5B">
      <w:pPr>
        <w:rPr>
          <w:rFonts w:ascii="Verdana" w:hAnsi="Verdana"/>
        </w:rPr>
      </w:pPr>
    </w:p>
    <w:p w14:paraId="3A4F4EE8" w14:textId="77777777" w:rsidR="00826B5B" w:rsidRPr="00EF5462" w:rsidRDefault="00826B5B" w:rsidP="00826B5B">
      <w:pPr>
        <w:rPr>
          <w:rFonts w:ascii="Verdana" w:hAnsi="Verdana"/>
          <w:b/>
          <w:bCs/>
          <w:color w:val="215E99" w:themeColor="text2" w:themeTint="BF"/>
        </w:rPr>
      </w:pPr>
      <w:r w:rsidRPr="00EF5462">
        <w:rPr>
          <w:rFonts w:ascii="Verdana" w:hAnsi="Verdana"/>
          <w:b/>
          <w:bCs/>
          <w:color w:val="215E99" w:themeColor="text2" w:themeTint="BF"/>
        </w:rPr>
        <w:t>Mission</w:t>
      </w:r>
    </w:p>
    <w:p w14:paraId="0F92FFAA" w14:textId="77777777" w:rsidR="00826B5B" w:rsidRPr="00EF5462" w:rsidRDefault="00826B5B" w:rsidP="00826B5B">
      <w:pPr>
        <w:rPr>
          <w:rFonts w:ascii="Verdana" w:hAnsi="Verdana"/>
        </w:rPr>
      </w:pPr>
      <w:r w:rsidRPr="00EF5462">
        <w:rPr>
          <w:rFonts w:ascii="Verdana" w:hAnsi="Verdana"/>
        </w:rPr>
        <w:t>Contribuer à bâtir une société universellement accessible et inclusive, où les personnes ayant une limitation visuelle pe</w:t>
      </w:r>
      <w:bookmarkStart w:id="0" w:name="_GoBack"/>
      <w:bookmarkEnd w:id="0"/>
      <w:r w:rsidRPr="00EF5462">
        <w:rPr>
          <w:rFonts w:ascii="Verdana" w:hAnsi="Verdana"/>
        </w:rPr>
        <w:t>uvent s’accomplir et s’engager activement.</w:t>
      </w:r>
    </w:p>
    <w:p w14:paraId="37103682" w14:textId="77777777" w:rsidR="00826B5B" w:rsidRPr="00EF5462" w:rsidRDefault="00826B5B" w:rsidP="00826B5B">
      <w:pPr>
        <w:rPr>
          <w:rFonts w:ascii="Verdana" w:hAnsi="Verdana"/>
        </w:rPr>
      </w:pPr>
    </w:p>
    <w:p w14:paraId="1566C705" w14:textId="77777777" w:rsidR="00826B5B" w:rsidRPr="00EF5462" w:rsidRDefault="00826B5B" w:rsidP="00826B5B">
      <w:pPr>
        <w:rPr>
          <w:rFonts w:ascii="Verdana" w:hAnsi="Verdana"/>
          <w:b/>
          <w:bCs/>
          <w:color w:val="215E99" w:themeColor="text2" w:themeTint="BF"/>
        </w:rPr>
      </w:pPr>
      <w:r w:rsidRPr="00EF5462">
        <w:rPr>
          <w:rFonts w:ascii="Verdana" w:hAnsi="Verdana"/>
          <w:b/>
          <w:bCs/>
          <w:color w:val="215E99" w:themeColor="text2" w:themeTint="BF"/>
        </w:rPr>
        <w:t>Vision</w:t>
      </w:r>
    </w:p>
    <w:p w14:paraId="22EDCF61" w14:textId="77777777" w:rsidR="00826B5B" w:rsidRPr="00EF5462" w:rsidRDefault="00826B5B" w:rsidP="00826B5B">
      <w:pPr>
        <w:rPr>
          <w:rFonts w:ascii="Verdana" w:hAnsi="Verdana"/>
        </w:rPr>
      </w:pPr>
      <w:r w:rsidRPr="00EF5462">
        <w:rPr>
          <w:rFonts w:ascii="Verdana" w:hAnsi="Verdana"/>
        </w:rPr>
        <w:t>Être le pôle d’influence en accessibilité universelle pour les personnes aveugles et malvoyantes du Montréal métropolitain.</w:t>
      </w:r>
    </w:p>
    <w:p w14:paraId="3DAECE22" w14:textId="77777777" w:rsidR="00826B5B" w:rsidRPr="00EF5462" w:rsidRDefault="00826B5B" w:rsidP="00826B5B">
      <w:pPr>
        <w:rPr>
          <w:rFonts w:ascii="Verdana" w:hAnsi="Verdana"/>
        </w:rPr>
      </w:pPr>
    </w:p>
    <w:p w14:paraId="6FA7A3D4" w14:textId="77777777" w:rsidR="00826B5B" w:rsidRPr="00EF5462" w:rsidRDefault="00826B5B" w:rsidP="00826B5B">
      <w:pPr>
        <w:rPr>
          <w:rFonts w:ascii="Verdana" w:hAnsi="Verdana"/>
          <w:b/>
          <w:bCs/>
          <w:color w:val="215E99" w:themeColor="text2" w:themeTint="BF"/>
        </w:rPr>
      </w:pPr>
      <w:r w:rsidRPr="00EF5462">
        <w:rPr>
          <w:rFonts w:ascii="Verdana" w:hAnsi="Verdana"/>
          <w:b/>
          <w:bCs/>
          <w:color w:val="215E99" w:themeColor="text2" w:themeTint="BF"/>
        </w:rPr>
        <w:t>Mise en contexte</w:t>
      </w:r>
    </w:p>
    <w:p w14:paraId="0D44F94D" w14:textId="77777777" w:rsidR="00826B5B" w:rsidRPr="00EF5462" w:rsidRDefault="00826B5B" w:rsidP="00826B5B">
      <w:pPr>
        <w:rPr>
          <w:rFonts w:ascii="Verdana" w:hAnsi="Verdana"/>
        </w:rPr>
      </w:pPr>
      <w:r w:rsidRPr="00EF5462">
        <w:rPr>
          <w:rFonts w:ascii="Verdana" w:hAnsi="Verdana"/>
        </w:rPr>
        <w:t>Le RAAMM entame une nouvelle planification stratégique pour la période 2025-2028. Cette planification comprend :</w:t>
      </w:r>
    </w:p>
    <w:p w14:paraId="2A1CA710" w14:textId="7546DAB7" w:rsidR="00826B5B" w:rsidRPr="00EF5462" w:rsidRDefault="00826B5B" w:rsidP="00826B5B">
      <w:pPr>
        <w:numPr>
          <w:ilvl w:val="0"/>
          <w:numId w:val="1"/>
        </w:numPr>
        <w:rPr>
          <w:rFonts w:ascii="Verdana" w:hAnsi="Verdana"/>
        </w:rPr>
      </w:pPr>
      <w:r w:rsidRPr="00EF5462">
        <w:rPr>
          <w:rFonts w:ascii="Verdana" w:hAnsi="Verdana"/>
          <w:b/>
          <w:bCs/>
        </w:rPr>
        <w:t>4 grands objectifs stratégiques</w:t>
      </w:r>
      <w:r w:rsidR="00EF5462" w:rsidRPr="00EF5462">
        <w:rPr>
          <w:rFonts w:ascii="Verdana" w:hAnsi="Verdana"/>
          <w:b/>
          <w:bCs/>
        </w:rPr>
        <w:t>.</w:t>
      </w:r>
    </w:p>
    <w:p w14:paraId="2841CB1C" w14:textId="77777777" w:rsidR="00826B5B" w:rsidRPr="00EF5462" w:rsidRDefault="00826B5B" w:rsidP="00826B5B">
      <w:pPr>
        <w:numPr>
          <w:ilvl w:val="0"/>
          <w:numId w:val="1"/>
        </w:numPr>
        <w:rPr>
          <w:rFonts w:ascii="Verdana" w:hAnsi="Verdana"/>
        </w:rPr>
      </w:pPr>
      <w:r w:rsidRPr="00EF5462">
        <w:rPr>
          <w:rFonts w:ascii="Verdana" w:hAnsi="Verdana"/>
          <w:b/>
          <w:bCs/>
        </w:rPr>
        <w:t>11 objectifs opérationnels</w:t>
      </w:r>
      <w:r w:rsidRPr="00EF5462">
        <w:rPr>
          <w:rFonts w:ascii="Verdana" w:hAnsi="Verdana"/>
        </w:rPr>
        <w:t xml:space="preserve">, regroupés sous </w:t>
      </w:r>
      <w:r w:rsidRPr="00EF5462">
        <w:rPr>
          <w:rFonts w:ascii="Verdana" w:hAnsi="Verdana"/>
          <w:b/>
          <w:bCs/>
        </w:rPr>
        <w:t>3 grands chantiers de développement</w:t>
      </w:r>
      <w:r w:rsidRPr="00EF5462">
        <w:rPr>
          <w:rFonts w:ascii="Verdana" w:hAnsi="Verdana"/>
        </w:rPr>
        <w:t xml:space="preserve"> :</w:t>
      </w:r>
    </w:p>
    <w:p w14:paraId="7F19B0C8" w14:textId="77777777" w:rsidR="00826B5B" w:rsidRPr="00EF5462" w:rsidRDefault="00826B5B" w:rsidP="00826B5B">
      <w:pPr>
        <w:numPr>
          <w:ilvl w:val="1"/>
          <w:numId w:val="1"/>
        </w:numPr>
        <w:rPr>
          <w:rFonts w:ascii="Verdana" w:hAnsi="Verdana"/>
        </w:rPr>
      </w:pPr>
      <w:r w:rsidRPr="00EF5462">
        <w:rPr>
          <w:rFonts w:ascii="Verdana" w:hAnsi="Verdana"/>
        </w:rPr>
        <w:t>Identité et rayonnement</w:t>
      </w:r>
    </w:p>
    <w:p w14:paraId="179FF107" w14:textId="77777777" w:rsidR="00826B5B" w:rsidRPr="00EF5462" w:rsidRDefault="00826B5B" w:rsidP="00826B5B">
      <w:pPr>
        <w:numPr>
          <w:ilvl w:val="1"/>
          <w:numId w:val="1"/>
        </w:numPr>
        <w:rPr>
          <w:rFonts w:ascii="Verdana" w:hAnsi="Verdana"/>
        </w:rPr>
      </w:pPr>
      <w:r w:rsidRPr="00EF5462">
        <w:rPr>
          <w:rFonts w:ascii="Verdana" w:hAnsi="Verdana"/>
        </w:rPr>
        <w:t>Activités, services et financement</w:t>
      </w:r>
    </w:p>
    <w:p w14:paraId="6DEE637F" w14:textId="77777777" w:rsidR="00826B5B" w:rsidRPr="00EF5462" w:rsidRDefault="00826B5B" w:rsidP="00826B5B">
      <w:pPr>
        <w:numPr>
          <w:ilvl w:val="1"/>
          <w:numId w:val="1"/>
        </w:numPr>
        <w:rPr>
          <w:rFonts w:ascii="Verdana" w:hAnsi="Verdana"/>
        </w:rPr>
      </w:pPr>
      <w:r w:rsidRPr="00EF5462">
        <w:rPr>
          <w:rFonts w:ascii="Verdana" w:hAnsi="Verdana"/>
        </w:rPr>
        <w:t>Gouvernance et organisation interne</w:t>
      </w:r>
    </w:p>
    <w:p w14:paraId="6D6BE3B0" w14:textId="77777777" w:rsidR="00826B5B" w:rsidRPr="00EF5462" w:rsidRDefault="00826B5B" w:rsidP="00826B5B">
      <w:pPr>
        <w:rPr>
          <w:rFonts w:ascii="Verdana" w:hAnsi="Verdana"/>
        </w:rPr>
      </w:pPr>
      <w:r w:rsidRPr="00EF5462">
        <w:rPr>
          <w:rFonts w:ascii="Verdana" w:hAnsi="Verdana"/>
        </w:rPr>
        <w:t xml:space="preserve">Le présent </w:t>
      </w:r>
      <w:r w:rsidRPr="00EF5462">
        <w:rPr>
          <w:rFonts w:ascii="Verdana" w:hAnsi="Verdana"/>
          <w:b/>
          <w:bCs/>
        </w:rPr>
        <w:t>plan d’action annuel 2025-2026</w:t>
      </w:r>
      <w:r w:rsidRPr="00EF5462">
        <w:rPr>
          <w:rFonts w:ascii="Verdana" w:hAnsi="Verdana"/>
        </w:rPr>
        <w:t xml:space="preserve"> portera principalement sur les </w:t>
      </w:r>
      <w:r w:rsidRPr="00EF5462">
        <w:rPr>
          <w:rFonts w:ascii="Verdana" w:hAnsi="Verdana"/>
          <w:b/>
          <w:bCs/>
        </w:rPr>
        <w:t>interventions en défense collective des droits</w:t>
      </w:r>
      <w:r w:rsidRPr="00EF5462">
        <w:rPr>
          <w:rFonts w:ascii="Verdana" w:hAnsi="Verdana"/>
        </w:rPr>
        <w:t>.</w:t>
      </w:r>
    </w:p>
    <w:p w14:paraId="5F0ACE26" w14:textId="77777777" w:rsidR="00826B5B" w:rsidRPr="00EF5462" w:rsidRDefault="00826B5B" w:rsidP="00826B5B">
      <w:pPr>
        <w:rPr>
          <w:rFonts w:ascii="Verdana" w:hAnsi="Verdana"/>
        </w:rPr>
      </w:pPr>
      <w:r w:rsidRPr="00EF5462">
        <w:rPr>
          <w:rFonts w:ascii="Verdana" w:hAnsi="Verdana"/>
        </w:rPr>
        <w:lastRenderedPageBreak/>
        <w:t>L’approche d’intervention du RAAMM en matière de défense collective des droits s’articule autour de trois grands dossiers :</w:t>
      </w:r>
    </w:p>
    <w:p w14:paraId="3C936158" w14:textId="77777777" w:rsidR="00826B5B" w:rsidRPr="00EF5462" w:rsidRDefault="00826B5B" w:rsidP="00826B5B">
      <w:pPr>
        <w:numPr>
          <w:ilvl w:val="0"/>
          <w:numId w:val="2"/>
        </w:numPr>
        <w:rPr>
          <w:rFonts w:ascii="Verdana" w:hAnsi="Verdana"/>
        </w:rPr>
      </w:pPr>
      <w:r w:rsidRPr="00EF5462">
        <w:rPr>
          <w:rFonts w:ascii="Verdana" w:hAnsi="Verdana"/>
        </w:rPr>
        <w:t>Accès à l’information</w:t>
      </w:r>
    </w:p>
    <w:p w14:paraId="7D0A4921" w14:textId="77777777" w:rsidR="00826B5B" w:rsidRPr="00EF5462" w:rsidRDefault="00826B5B" w:rsidP="00826B5B">
      <w:pPr>
        <w:numPr>
          <w:ilvl w:val="0"/>
          <w:numId w:val="2"/>
        </w:numPr>
        <w:rPr>
          <w:rFonts w:ascii="Verdana" w:hAnsi="Verdana"/>
        </w:rPr>
      </w:pPr>
      <w:r w:rsidRPr="00EF5462">
        <w:rPr>
          <w:rFonts w:ascii="Verdana" w:hAnsi="Verdana"/>
        </w:rPr>
        <w:t>Déplacements sécuritaires</w:t>
      </w:r>
    </w:p>
    <w:p w14:paraId="0EA460DE" w14:textId="77777777" w:rsidR="00826B5B" w:rsidRPr="00EF5462" w:rsidRDefault="00826B5B" w:rsidP="00826B5B">
      <w:pPr>
        <w:numPr>
          <w:ilvl w:val="0"/>
          <w:numId w:val="2"/>
        </w:numPr>
        <w:rPr>
          <w:rFonts w:ascii="Verdana" w:hAnsi="Verdana"/>
        </w:rPr>
      </w:pPr>
      <w:r w:rsidRPr="00EF5462">
        <w:rPr>
          <w:rFonts w:ascii="Verdana" w:hAnsi="Verdana"/>
        </w:rPr>
        <w:t>Accès à la culture</w:t>
      </w:r>
    </w:p>
    <w:p w14:paraId="4A0B83C4" w14:textId="77777777" w:rsidR="00826B5B" w:rsidRPr="00EF5462" w:rsidRDefault="00826B5B" w:rsidP="00826B5B">
      <w:pPr>
        <w:rPr>
          <w:rFonts w:ascii="Verdana" w:hAnsi="Verdana"/>
          <w:b/>
          <w:bCs/>
        </w:rPr>
      </w:pPr>
    </w:p>
    <w:p w14:paraId="458FEBCD" w14:textId="7626D021" w:rsidR="00826B5B" w:rsidRPr="00EF5462" w:rsidRDefault="00826B5B" w:rsidP="00826B5B">
      <w:pPr>
        <w:rPr>
          <w:rFonts w:ascii="Verdana" w:hAnsi="Verdana"/>
          <w:b/>
          <w:bCs/>
          <w:color w:val="215E99" w:themeColor="text2" w:themeTint="BF"/>
        </w:rPr>
      </w:pPr>
      <w:r w:rsidRPr="00EF5462">
        <w:rPr>
          <w:rFonts w:ascii="Verdana" w:hAnsi="Verdana"/>
          <w:b/>
          <w:bCs/>
          <w:color w:val="215E99" w:themeColor="text2" w:themeTint="BF"/>
        </w:rPr>
        <w:t>Priorités 2025-2026</w:t>
      </w:r>
    </w:p>
    <w:p w14:paraId="3D55E506" w14:textId="77777777" w:rsidR="00826B5B" w:rsidRPr="00EF5462" w:rsidRDefault="00826B5B" w:rsidP="00826B5B">
      <w:pPr>
        <w:rPr>
          <w:rFonts w:ascii="Verdana" w:hAnsi="Verdana"/>
          <w:b/>
          <w:bCs/>
          <w:color w:val="215E99" w:themeColor="text2" w:themeTint="BF"/>
        </w:rPr>
      </w:pPr>
      <w:r w:rsidRPr="00EF5462">
        <w:rPr>
          <w:rFonts w:ascii="Verdana" w:hAnsi="Verdana"/>
          <w:b/>
          <w:bCs/>
          <w:color w:val="215E99" w:themeColor="text2" w:themeTint="BF"/>
        </w:rPr>
        <w:t>1. Accès à l’information</w:t>
      </w:r>
    </w:p>
    <w:p w14:paraId="233FF0F2" w14:textId="77777777" w:rsidR="00826B5B" w:rsidRPr="00EF5462" w:rsidRDefault="00826B5B" w:rsidP="00826B5B">
      <w:pPr>
        <w:numPr>
          <w:ilvl w:val="0"/>
          <w:numId w:val="3"/>
        </w:numPr>
        <w:rPr>
          <w:rFonts w:ascii="Verdana" w:hAnsi="Verdana"/>
        </w:rPr>
      </w:pPr>
      <w:r w:rsidRPr="00EF5462">
        <w:rPr>
          <w:rFonts w:ascii="Verdana" w:hAnsi="Verdana"/>
        </w:rPr>
        <w:t>Organiser une activité de rayonnement pour présenter et démontrer les résultats du projet sur les composants Web accessibles.</w:t>
      </w:r>
    </w:p>
    <w:p w14:paraId="670B3E9E" w14:textId="77777777" w:rsidR="00826B5B" w:rsidRPr="00EF5462" w:rsidRDefault="00826B5B" w:rsidP="00826B5B">
      <w:pPr>
        <w:numPr>
          <w:ilvl w:val="0"/>
          <w:numId w:val="3"/>
        </w:numPr>
        <w:rPr>
          <w:rFonts w:ascii="Verdana" w:hAnsi="Verdana"/>
        </w:rPr>
      </w:pPr>
      <w:r w:rsidRPr="00EF5462">
        <w:rPr>
          <w:rFonts w:ascii="Verdana" w:hAnsi="Verdana"/>
        </w:rPr>
        <w:t>Rédiger un article à l’intention des webmestres sur les limites d’utilisation des outils de surcouche d’accessibilité.</w:t>
      </w:r>
    </w:p>
    <w:p w14:paraId="356E10E9" w14:textId="77777777" w:rsidR="00826B5B" w:rsidRPr="00EF5462" w:rsidRDefault="00826B5B" w:rsidP="00826B5B">
      <w:pPr>
        <w:numPr>
          <w:ilvl w:val="0"/>
          <w:numId w:val="3"/>
        </w:numPr>
        <w:rPr>
          <w:rFonts w:ascii="Verdana" w:hAnsi="Verdana"/>
        </w:rPr>
      </w:pPr>
      <w:r w:rsidRPr="00EF5462">
        <w:rPr>
          <w:rFonts w:ascii="Verdana" w:hAnsi="Verdana"/>
        </w:rPr>
        <w:t>Préparer une courte formation, accompagnée de documentation, visant à améliorer l’accessibilité des publications en ligne sur les réseaux sociaux.</w:t>
      </w:r>
    </w:p>
    <w:p w14:paraId="5A8B887E" w14:textId="77777777" w:rsidR="00826B5B" w:rsidRPr="00EF5462" w:rsidRDefault="00826B5B" w:rsidP="00826B5B">
      <w:pPr>
        <w:numPr>
          <w:ilvl w:val="0"/>
          <w:numId w:val="3"/>
        </w:numPr>
        <w:rPr>
          <w:rFonts w:ascii="Verdana" w:hAnsi="Verdana"/>
        </w:rPr>
      </w:pPr>
      <w:r w:rsidRPr="00EF5462">
        <w:rPr>
          <w:rFonts w:ascii="Verdana" w:hAnsi="Verdana"/>
        </w:rPr>
        <w:t>Finaliser et diffuser une vidéo de sensibilisation sur les difficultés rencontrées lors de l’utilisation des terminaux de paiement à écran tactile.</w:t>
      </w:r>
    </w:p>
    <w:p w14:paraId="36003F69" w14:textId="77777777" w:rsidR="00826B5B" w:rsidRPr="00EF5462" w:rsidRDefault="00826B5B" w:rsidP="00826B5B">
      <w:pPr>
        <w:numPr>
          <w:ilvl w:val="0"/>
          <w:numId w:val="3"/>
        </w:numPr>
        <w:rPr>
          <w:rFonts w:ascii="Verdana" w:hAnsi="Verdana"/>
        </w:rPr>
      </w:pPr>
      <w:r w:rsidRPr="00EF5462">
        <w:rPr>
          <w:rFonts w:ascii="Verdana" w:hAnsi="Verdana"/>
        </w:rPr>
        <w:t>Lancer une campagne de sensibilisation auprès des banques concernant l’accessibilité des terminaux de paiement.</w:t>
      </w:r>
    </w:p>
    <w:p w14:paraId="428D7FBA" w14:textId="77777777" w:rsidR="00826B5B" w:rsidRPr="00EF5462" w:rsidRDefault="00826B5B" w:rsidP="00826B5B">
      <w:pPr>
        <w:numPr>
          <w:ilvl w:val="0"/>
          <w:numId w:val="3"/>
        </w:numPr>
        <w:rPr>
          <w:rFonts w:ascii="Verdana" w:hAnsi="Verdana"/>
        </w:rPr>
      </w:pPr>
      <w:r w:rsidRPr="00EF5462">
        <w:rPr>
          <w:rFonts w:ascii="Verdana" w:hAnsi="Verdana"/>
        </w:rPr>
        <w:t>Créer et diffuser un répertoire des outils d’intelligence artificielle utiles aux personnes en situation de handicap visuel.</w:t>
      </w:r>
    </w:p>
    <w:p w14:paraId="1B51A20E" w14:textId="77777777" w:rsidR="00826B5B" w:rsidRPr="00EF5462" w:rsidRDefault="00826B5B" w:rsidP="00826B5B">
      <w:pPr>
        <w:rPr>
          <w:rFonts w:ascii="Verdana" w:hAnsi="Verdana"/>
          <w:b/>
          <w:bCs/>
        </w:rPr>
      </w:pPr>
    </w:p>
    <w:p w14:paraId="7DFFD0E4" w14:textId="36CAC0C2" w:rsidR="00826B5B" w:rsidRPr="00EF5462" w:rsidRDefault="00826B5B" w:rsidP="00826B5B">
      <w:pPr>
        <w:rPr>
          <w:rFonts w:ascii="Verdana" w:hAnsi="Verdana"/>
          <w:b/>
          <w:bCs/>
          <w:color w:val="215E99" w:themeColor="text2" w:themeTint="BF"/>
        </w:rPr>
      </w:pPr>
      <w:r w:rsidRPr="00EF5462">
        <w:rPr>
          <w:rFonts w:ascii="Verdana" w:hAnsi="Verdana"/>
          <w:b/>
          <w:bCs/>
          <w:color w:val="215E99" w:themeColor="text2" w:themeTint="BF"/>
        </w:rPr>
        <w:t>2. Déplacements sécuritaires</w:t>
      </w:r>
    </w:p>
    <w:p w14:paraId="59FDAAC5" w14:textId="77777777" w:rsidR="00826B5B" w:rsidRPr="00EF5462" w:rsidRDefault="00826B5B" w:rsidP="00826B5B">
      <w:pPr>
        <w:numPr>
          <w:ilvl w:val="0"/>
          <w:numId w:val="4"/>
        </w:numPr>
        <w:rPr>
          <w:rFonts w:ascii="Verdana" w:hAnsi="Verdana"/>
        </w:rPr>
      </w:pPr>
      <w:r w:rsidRPr="00EF5462">
        <w:rPr>
          <w:rFonts w:ascii="Verdana" w:hAnsi="Verdana"/>
        </w:rPr>
        <w:t>Utiliser les rapports des visites de terrain réalisées en mars 2023 à Montréal et Longueuil pour interpeller les acteurs pertinents en matière d’aménagement urbain.</w:t>
      </w:r>
    </w:p>
    <w:p w14:paraId="738D2FCA" w14:textId="77777777" w:rsidR="00826B5B" w:rsidRPr="00EF5462" w:rsidRDefault="00826B5B" w:rsidP="00826B5B">
      <w:pPr>
        <w:numPr>
          <w:ilvl w:val="0"/>
          <w:numId w:val="4"/>
        </w:numPr>
        <w:rPr>
          <w:rFonts w:ascii="Verdana" w:hAnsi="Verdana"/>
        </w:rPr>
      </w:pPr>
      <w:r w:rsidRPr="00EF5462">
        <w:rPr>
          <w:rFonts w:ascii="Verdana" w:hAnsi="Verdana"/>
        </w:rPr>
        <w:t>Revendiquer auprès des villes de Laval, Montréal et Longueuil une meilleure planification et un entretien régulier des feux sonores.</w:t>
      </w:r>
    </w:p>
    <w:p w14:paraId="0A6F4BA0" w14:textId="77777777" w:rsidR="00826B5B" w:rsidRPr="00EF5462" w:rsidRDefault="00826B5B" w:rsidP="00826B5B">
      <w:pPr>
        <w:numPr>
          <w:ilvl w:val="0"/>
          <w:numId w:val="4"/>
        </w:numPr>
        <w:rPr>
          <w:rFonts w:ascii="Verdana" w:hAnsi="Verdana"/>
        </w:rPr>
      </w:pPr>
      <w:r w:rsidRPr="00EF5462">
        <w:rPr>
          <w:rFonts w:ascii="Verdana" w:hAnsi="Verdana"/>
        </w:rPr>
        <w:lastRenderedPageBreak/>
        <w:t>Demander l’amélioration des aménagements à l’intersection des rues André-Laurendeau et Rachel à Montréal.</w:t>
      </w:r>
    </w:p>
    <w:p w14:paraId="6AB4FAAF" w14:textId="77777777" w:rsidR="00826B5B" w:rsidRPr="00EF5462" w:rsidRDefault="00826B5B" w:rsidP="00826B5B">
      <w:pPr>
        <w:numPr>
          <w:ilvl w:val="0"/>
          <w:numId w:val="4"/>
        </w:numPr>
        <w:rPr>
          <w:rFonts w:ascii="Verdana" w:hAnsi="Verdana"/>
        </w:rPr>
      </w:pPr>
      <w:r w:rsidRPr="00EF5462">
        <w:rPr>
          <w:rFonts w:ascii="Verdana" w:hAnsi="Verdana"/>
        </w:rPr>
        <w:t>Contribuer à la campagne de sensibilisation menée par Piétons Québec.</w:t>
      </w:r>
    </w:p>
    <w:p w14:paraId="3C02094E" w14:textId="77777777" w:rsidR="00826B5B" w:rsidRPr="00EF5462" w:rsidRDefault="00826B5B" w:rsidP="00826B5B">
      <w:pPr>
        <w:numPr>
          <w:ilvl w:val="0"/>
          <w:numId w:val="4"/>
        </w:numPr>
        <w:rPr>
          <w:rFonts w:ascii="Verdana" w:hAnsi="Verdana"/>
        </w:rPr>
      </w:pPr>
      <w:r w:rsidRPr="00EF5462">
        <w:rPr>
          <w:rFonts w:ascii="Verdana" w:hAnsi="Verdana"/>
        </w:rPr>
        <w:t>Participer activement à la campagne de sensibilisation de Vélo Québec.</w:t>
      </w:r>
    </w:p>
    <w:p w14:paraId="03054089" w14:textId="020C81A1" w:rsidR="00216947" w:rsidRPr="00EF5462" w:rsidRDefault="00216947" w:rsidP="0045644F">
      <w:pPr>
        <w:numPr>
          <w:ilvl w:val="0"/>
          <w:numId w:val="4"/>
        </w:numPr>
        <w:rPr>
          <w:rFonts w:ascii="Verdana" w:hAnsi="Verdana"/>
        </w:rPr>
      </w:pPr>
      <w:r w:rsidRPr="00EF5462">
        <w:rPr>
          <w:rFonts w:ascii="Verdana" w:hAnsi="Verdana"/>
        </w:rPr>
        <w:t>Effectuer une visite du corr</w:t>
      </w:r>
      <w:r w:rsidR="00266108" w:rsidRPr="00EF5462">
        <w:rPr>
          <w:rFonts w:ascii="Verdana" w:hAnsi="Verdana"/>
        </w:rPr>
        <w:t>idor</w:t>
      </w:r>
      <w:r w:rsidR="0045644F" w:rsidRPr="00EF5462">
        <w:rPr>
          <w:rFonts w:ascii="Verdana" w:hAnsi="Verdana"/>
        </w:rPr>
        <w:t xml:space="preserve"> </w:t>
      </w:r>
      <w:r w:rsidRPr="00EF5462">
        <w:rPr>
          <w:rFonts w:ascii="Verdana" w:hAnsi="Verdana"/>
        </w:rPr>
        <w:t>de mobilité durable Henri-Bourassa et déposer des demandes de feux sonores aux intersections où ils seront jugés nécessaires.</w:t>
      </w:r>
    </w:p>
    <w:p w14:paraId="36ECFA74" w14:textId="3200E078" w:rsidR="00826B5B" w:rsidRPr="00EF5462" w:rsidRDefault="00216947" w:rsidP="00216947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EF5462">
        <w:rPr>
          <w:rFonts w:ascii="Verdana" w:hAnsi="Verdana"/>
        </w:rPr>
        <w:t>Dans le cadre des élections municipales de l’automne 2025, organiser une séance de sensibilisation à l’intention des chefs de partis à Montréal.</w:t>
      </w:r>
    </w:p>
    <w:p w14:paraId="03ADF406" w14:textId="77777777" w:rsidR="0045644F" w:rsidRPr="00EF5462" w:rsidRDefault="0045644F" w:rsidP="0045644F">
      <w:pPr>
        <w:rPr>
          <w:rFonts w:ascii="Verdana" w:hAnsi="Verdana"/>
          <w:b/>
          <w:bCs/>
        </w:rPr>
      </w:pPr>
    </w:p>
    <w:p w14:paraId="6B8710BA" w14:textId="25C2A2D1" w:rsidR="00826B5B" w:rsidRPr="00EF5462" w:rsidRDefault="00826B5B" w:rsidP="00826B5B">
      <w:pPr>
        <w:rPr>
          <w:rFonts w:ascii="Verdana" w:hAnsi="Verdana"/>
          <w:b/>
          <w:bCs/>
          <w:color w:val="215E99" w:themeColor="text2" w:themeTint="BF"/>
        </w:rPr>
      </w:pPr>
      <w:r w:rsidRPr="00EF5462">
        <w:rPr>
          <w:rFonts w:ascii="Verdana" w:hAnsi="Verdana"/>
          <w:b/>
          <w:bCs/>
          <w:color w:val="215E99" w:themeColor="text2" w:themeTint="BF"/>
        </w:rPr>
        <w:t>3. Accès à la culture</w:t>
      </w:r>
    </w:p>
    <w:p w14:paraId="379997CC" w14:textId="77777777" w:rsidR="00826B5B" w:rsidRPr="00EF5462" w:rsidRDefault="00826B5B" w:rsidP="00826B5B">
      <w:pPr>
        <w:numPr>
          <w:ilvl w:val="0"/>
          <w:numId w:val="5"/>
        </w:numPr>
        <w:rPr>
          <w:rFonts w:ascii="Verdana" w:hAnsi="Verdana"/>
        </w:rPr>
      </w:pPr>
      <w:r w:rsidRPr="00EF5462">
        <w:rPr>
          <w:rFonts w:ascii="Verdana" w:hAnsi="Verdana"/>
        </w:rPr>
        <w:t>Créer des activités à partir des offres culturelles reçues ou du marché culturel existant.</w:t>
      </w:r>
    </w:p>
    <w:p w14:paraId="1A613A10" w14:textId="77777777" w:rsidR="00826B5B" w:rsidRPr="00EF5462" w:rsidRDefault="00826B5B" w:rsidP="00826B5B">
      <w:pPr>
        <w:numPr>
          <w:ilvl w:val="0"/>
          <w:numId w:val="5"/>
        </w:numPr>
        <w:rPr>
          <w:rFonts w:ascii="Verdana" w:hAnsi="Verdana"/>
        </w:rPr>
      </w:pPr>
      <w:r w:rsidRPr="00EF5462">
        <w:rPr>
          <w:rFonts w:ascii="Verdana" w:hAnsi="Verdana"/>
        </w:rPr>
        <w:t>Concevoir et publier des outils et documents sur l’accessibilité dans le domaine des arts et de la culture.</w:t>
      </w:r>
    </w:p>
    <w:p w14:paraId="1EFD4032" w14:textId="77777777" w:rsidR="00826B5B" w:rsidRPr="00EF5462" w:rsidRDefault="00826B5B" w:rsidP="00826B5B">
      <w:pPr>
        <w:numPr>
          <w:ilvl w:val="0"/>
          <w:numId w:val="5"/>
        </w:numPr>
        <w:rPr>
          <w:rFonts w:ascii="Verdana" w:hAnsi="Verdana"/>
        </w:rPr>
      </w:pPr>
      <w:r w:rsidRPr="00EF5462">
        <w:rPr>
          <w:rFonts w:ascii="Verdana" w:hAnsi="Verdana"/>
        </w:rPr>
        <w:t>Promouvoir et développer l’expertise-conseil des membres du RAAMM en milieu culturel.</w:t>
      </w:r>
    </w:p>
    <w:p w14:paraId="3EE5943B" w14:textId="21BCD5CC" w:rsidR="00826B5B" w:rsidRPr="00EF5462" w:rsidRDefault="00826B5B" w:rsidP="0045644F">
      <w:pPr>
        <w:numPr>
          <w:ilvl w:val="0"/>
          <w:numId w:val="5"/>
        </w:numPr>
        <w:rPr>
          <w:rFonts w:ascii="Verdana" w:hAnsi="Verdana"/>
        </w:rPr>
      </w:pPr>
      <w:r w:rsidRPr="00EF5462">
        <w:rPr>
          <w:rFonts w:ascii="Verdana" w:hAnsi="Verdana"/>
        </w:rPr>
        <w:t>Finaliser et déployer une formation d’accueil destinée au personnel du milieu culturel.</w:t>
      </w:r>
    </w:p>
    <w:sectPr w:rsidR="00826B5B" w:rsidRPr="00EF5462" w:rsidSect="0045644F">
      <w:headerReference w:type="first" r:id="rId7"/>
      <w:pgSz w:w="12240" w:h="15840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86DC" w14:textId="77777777" w:rsidR="0045644F" w:rsidRDefault="0045644F" w:rsidP="0045644F">
      <w:pPr>
        <w:spacing w:after="0" w:line="240" w:lineRule="auto"/>
      </w:pPr>
      <w:r>
        <w:separator/>
      </w:r>
    </w:p>
  </w:endnote>
  <w:endnote w:type="continuationSeparator" w:id="0">
    <w:p w14:paraId="4A494712" w14:textId="77777777" w:rsidR="0045644F" w:rsidRDefault="0045644F" w:rsidP="0045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01B38" w14:textId="77777777" w:rsidR="0045644F" w:rsidRDefault="0045644F" w:rsidP="0045644F">
      <w:pPr>
        <w:spacing w:after="0" w:line="240" w:lineRule="auto"/>
      </w:pPr>
      <w:r>
        <w:separator/>
      </w:r>
    </w:p>
  </w:footnote>
  <w:footnote w:type="continuationSeparator" w:id="0">
    <w:p w14:paraId="213CF0F3" w14:textId="77777777" w:rsidR="0045644F" w:rsidRDefault="0045644F" w:rsidP="0045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E7C70" w14:textId="0943DECD" w:rsidR="0045644F" w:rsidRPr="00D8595A" w:rsidRDefault="0045644F" w:rsidP="0045644F">
    <w:pPr>
      <w:rPr>
        <w:rFonts w:cs="Arial"/>
        <w:sz w:val="20"/>
      </w:rPr>
    </w:pPr>
    <w:bookmarkStart w:id="1" w:name="OLE_LINK1"/>
  </w:p>
  <w:p w14:paraId="25A8A670" w14:textId="77777777" w:rsidR="0045644F" w:rsidRPr="00EB0153" w:rsidRDefault="0045644F" w:rsidP="0045644F">
    <w:pPr>
      <w:spacing w:after="0"/>
      <w:ind w:right="-992"/>
      <w:jc w:val="right"/>
      <w:rPr>
        <w:b/>
        <w:sz w:val="22"/>
        <w:lang w:val="fr-FR"/>
      </w:rPr>
    </w:pPr>
    <w:bookmarkStart w:id="2" w:name="_Hlk53057417"/>
    <w:bookmarkEnd w:id="1"/>
    <w:r>
      <w:rPr>
        <w:noProof/>
      </w:rPr>
      <w:drawing>
        <wp:anchor distT="0" distB="0" distL="114300" distR="114300" simplePos="0" relativeHeight="251659264" behindDoc="1" locked="0" layoutInCell="1" allowOverlap="1" wp14:anchorId="3A7BB2C0" wp14:editId="368533DC">
          <wp:simplePos x="0" y="0"/>
          <wp:positionH relativeFrom="column">
            <wp:posOffset>133350</wp:posOffset>
          </wp:positionH>
          <wp:positionV relativeFrom="paragraph">
            <wp:posOffset>0</wp:posOffset>
          </wp:positionV>
          <wp:extent cx="2686050" cy="848995"/>
          <wp:effectExtent l="0" t="0" r="0" b="8255"/>
          <wp:wrapTight wrapText="bothSides">
            <wp:wrapPolygon edited="0">
              <wp:start x="2298" y="0"/>
              <wp:lineTo x="0" y="3393"/>
              <wp:lineTo x="0" y="11147"/>
              <wp:lineTo x="2298" y="15509"/>
              <wp:lineTo x="0" y="18417"/>
              <wp:lineTo x="0" y="21325"/>
              <wp:lineTo x="11030" y="21325"/>
              <wp:lineTo x="11796" y="21325"/>
              <wp:lineTo x="21447" y="21325"/>
              <wp:lineTo x="21447" y="17448"/>
              <wp:lineTo x="4136" y="15509"/>
              <wp:lineTo x="21447" y="12117"/>
              <wp:lineTo x="21447" y="3393"/>
              <wp:lineTo x="4289" y="0"/>
              <wp:lineTo x="2298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53">
      <w:rPr>
        <w:b/>
        <w:sz w:val="22"/>
        <w:lang w:val="fr-FR"/>
      </w:rPr>
      <w:t xml:space="preserve">Regroupement des aveugles et </w:t>
    </w:r>
  </w:p>
  <w:p w14:paraId="5205D0AE" w14:textId="77777777" w:rsidR="0045644F" w:rsidRPr="00EB0153" w:rsidRDefault="0045644F" w:rsidP="0045644F">
    <w:pPr>
      <w:spacing w:after="0"/>
      <w:ind w:left="3600" w:right="-992"/>
      <w:jc w:val="right"/>
      <w:rPr>
        <w:b/>
        <w:i/>
        <w:sz w:val="22"/>
        <w:lang w:val="fr-FR"/>
      </w:rPr>
    </w:pPr>
    <w:proofErr w:type="gramStart"/>
    <w:r w:rsidRPr="00EB0153">
      <w:rPr>
        <w:b/>
        <w:sz w:val="22"/>
        <w:lang w:val="fr-FR"/>
      </w:rPr>
      <w:t>amblyopes</w:t>
    </w:r>
    <w:proofErr w:type="gramEnd"/>
    <w:r w:rsidRPr="00EB0153">
      <w:rPr>
        <w:b/>
        <w:sz w:val="22"/>
        <w:lang w:val="fr-FR"/>
      </w:rPr>
      <w:t xml:space="preserve"> du Montréal métropolitain</w:t>
    </w:r>
  </w:p>
  <w:p w14:paraId="442393AE" w14:textId="77777777" w:rsidR="0045644F" w:rsidRPr="00EB0153" w:rsidRDefault="0045644F" w:rsidP="0045644F">
    <w:pPr>
      <w:spacing w:after="0"/>
      <w:ind w:left="3600" w:right="-992"/>
      <w:jc w:val="right"/>
      <w:rPr>
        <w:sz w:val="22"/>
        <w:lang w:val="fr-FR"/>
      </w:rPr>
    </w:pPr>
    <w:r w:rsidRPr="00EB0153">
      <w:rPr>
        <w:sz w:val="22"/>
        <w:lang w:val="fr-FR"/>
      </w:rPr>
      <w:t>5225, rue Berri, bureau 101</w:t>
    </w:r>
  </w:p>
  <w:p w14:paraId="23E54657" w14:textId="77777777" w:rsidR="0045644F" w:rsidRPr="00EB0153" w:rsidRDefault="0045644F" w:rsidP="0045644F">
    <w:pPr>
      <w:spacing w:after="0"/>
      <w:ind w:left="3600" w:right="-992"/>
      <w:jc w:val="right"/>
      <w:rPr>
        <w:sz w:val="22"/>
        <w:lang w:val="fr-FR"/>
      </w:rPr>
    </w:pPr>
    <w:r w:rsidRPr="00EB0153">
      <w:rPr>
        <w:sz w:val="22"/>
        <w:lang w:val="fr-FR"/>
      </w:rPr>
      <w:t>Montréal (Québec) H2J 2S4</w:t>
    </w:r>
  </w:p>
  <w:p w14:paraId="2DC84010" w14:textId="77777777" w:rsidR="0045644F" w:rsidRPr="00EB0153" w:rsidRDefault="0045644F" w:rsidP="0045644F">
    <w:pPr>
      <w:spacing w:after="0"/>
      <w:ind w:left="3600" w:right="-992"/>
      <w:jc w:val="right"/>
      <w:rPr>
        <w:sz w:val="22"/>
        <w:lang w:val="fr-FR"/>
      </w:rPr>
    </w:pPr>
    <w:r w:rsidRPr="00EB0153">
      <w:rPr>
        <w:sz w:val="22"/>
        <w:lang w:val="fr-FR"/>
      </w:rPr>
      <w:t>Tél. : (514) 277-4401</w:t>
    </w:r>
  </w:p>
  <w:p w14:paraId="764E7216" w14:textId="77777777" w:rsidR="0045644F" w:rsidRPr="00EB0153" w:rsidRDefault="00EF15B9" w:rsidP="0045644F">
    <w:pPr>
      <w:spacing w:after="0"/>
      <w:ind w:right="-992"/>
      <w:jc w:val="right"/>
    </w:pPr>
    <w:hyperlink r:id="rId2" w:history="1">
      <w:r w:rsidR="0045644F" w:rsidRPr="00EB0153">
        <w:rPr>
          <w:rFonts w:cs="Arial"/>
          <w:color w:val="0000FF"/>
          <w:spacing w:val="-3"/>
          <w:u w:val="single"/>
        </w:rPr>
        <w:t>info@raamm.org</w:t>
      </w:r>
    </w:hyperlink>
  </w:p>
  <w:bookmarkEnd w:id="2"/>
  <w:p w14:paraId="13E3418C" w14:textId="6F47B16C" w:rsidR="0045644F" w:rsidRDefault="0045644F" w:rsidP="0045644F">
    <w:pPr>
      <w:pStyle w:val="En-tte"/>
      <w:tabs>
        <w:tab w:val="clear" w:pos="4703"/>
        <w:tab w:val="clear" w:pos="9406"/>
        <w:tab w:val="left" w:pos="3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3A2"/>
    <w:multiLevelType w:val="multilevel"/>
    <w:tmpl w:val="B53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05E59"/>
    <w:multiLevelType w:val="multilevel"/>
    <w:tmpl w:val="933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7491C"/>
    <w:multiLevelType w:val="multilevel"/>
    <w:tmpl w:val="E414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71ACC"/>
    <w:multiLevelType w:val="multilevel"/>
    <w:tmpl w:val="969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92F54"/>
    <w:multiLevelType w:val="multilevel"/>
    <w:tmpl w:val="AE12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Zp/2KmqiafhKhAb7WlKdXjCRoWsP+q/wl4ZbcWyFKQ19L6MFvbqDRbBywmGzDTdLq3dAMwYbtVyy3OK43+HnA==" w:salt="hhbMbwEvz649wp6Lvq7G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5B"/>
    <w:rsid w:val="000A06C1"/>
    <w:rsid w:val="00196190"/>
    <w:rsid w:val="001D290E"/>
    <w:rsid w:val="00216947"/>
    <w:rsid w:val="00266108"/>
    <w:rsid w:val="00384E77"/>
    <w:rsid w:val="0045644F"/>
    <w:rsid w:val="00496D9D"/>
    <w:rsid w:val="00826B5B"/>
    <w:rsid w:val="009C4F6E"/>
    <w:rsid w:val="009D7113"/>
    <w:rsid w:val="00D62A86"/>
    <w:rsid w:val="00EF15B9"/>
    <w:rsid w:val="00E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0573"/>
  <w15:chartTrackingRefBased/>
  <w15:docId w15:val="{44B472E8-8582-42CC-88DB-347CB6CF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6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6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6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6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6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6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6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6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6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6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6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6B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6B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6B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6B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6B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6B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6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6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6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6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6B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6B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6B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6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6B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6B5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64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44F"/>
  </w:style>
  <w:style w:type="paragraph" w:styleId="Pieddepage">
    <w:name w:val="footer"/>
    <w:basedOn w:val="Normal"/>
    <w:link w:val="PieddepageCar"/>
    <w:uiPriority w:val="99"/>
    <w:unhideWhenUsed/>
    <w:rsid w:val="004564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aamm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486</Words>
  <Characters>2673</Characters>
  <Application>Microsoft Office Word</Application>
  <DocSecurity>8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Dussault</dc:creator>
  <cp:keywords/>
  <dc:description/>
  <cp:lastModifiedBy>acapra</cp:lastModifiedBy>
  <cp:revision>9</cp:revision>
  <dcterms:created xsi:type="dcterms:W3CDTF">2025-06-11T17:33:00Z</dcterms:created>
  <dcterms:modified xsi:type="dcterms:W3CDTF">2025-06-18T15:27:00Z</dcterms:modified>
</cp:coreProperties>
</file>