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76DDE" w14:textId="44463DB4" w:rsidR="00995CFA" w:rsidRPr="00995CFA" w:rsidRDefault="00995CFA" w:rsidP="00995CFA">
      <w:bookmarkStart w:id="0" w:name="_GoBack"/>
      <w:bookmarkEnd w:id="0"/>
      <w:r w:rsidRPr="00995CFA">
        <w:rPr>
          <w:noProof/>
          <w:lang w:eastAsia="fr-CA"/>
        </w:rPr>
        <w:drawing>
          <wp:inline distT="0" distB="0" distL="0" distR="0" wp14:anchorId="78064562" wp14:editId="316F410F">
            <wp:extent cx="4991100" cy="2922466"/>
            <wp:effectExtent l="0" t="0" r="0" b="0"/>
            <wp:docPr id="1010281125" name="Image 1" descr="Logo du RAAMM, Regroupement des aveugles et amblyopes du Montréal métropol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81125" name="Image 1" descr="Logo du RAAMM, Regroupement des aveugles et amblyopes du Montréal métropolit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319" cy="2933134"/>
                    </a:xfrm>
                    <a:prstGeom prst="rect">
                      <a:avLst/>
                    </a:prstGeom>
                    <a:noFill/>
                    <a:ln>
                      <a:noFill/>
                    </a:ln>
                  </pic:spPr>
                </pic:pic>
              </a:graphicData>
            </a:graphic>
          </wp:inline>
        </w:drawing>
      </w:r>
    </w:p>
    <w:p w14:paraId="59EEE0A6" w14:textId="77777777" w:rsidR="000D2086" w:rsidRDefault="000D2086" w:rsidP="00995CFA">
      <w:pPr>
        <w:pStyle w:val="Titre"/>
      </w:pPr>
    </w:p>
    <w:p w14:paraId="51D42654" w14:textId="77777777" w:rsidR="00995CFA" w:rsidRPr="00995CFA" w:rsidRDefault="00995CFA" w:rsidP="00995CFA">
      <w:pPr>
        <w:pStyle w:val="Titre"/>
      </w:pPr>
      <w:r w:rsidRPr="00995CFA">
        <w:t xml:space="preserve">L’impact de l’IA sur l’accessibilité </w:t>
      </w:r>
    </w:p>
    <w:p w14:paraId="537E886E" w14:textId="77777777" w:rsidR="00995CFA" w:rsidRPr="00995CFA" w:rsidRDefault="00995CFA" w:rsidP="00995CFA"/>
    <w:p w14:paraId="3844D0E8" w14:textId="77777777" w:rsidR="00995CFA" w:rsidRPr="00995CFA" w:rsidRDefault="00995CFA" w:rsidP="00995CFA">
      <w:pPr>
        <w:tabs>
          <w:tab w:val="left" w:pos="12672"/>
        </w:tabs>
        <w:spacing w:after="0" w:line="276" w:lineRule="auto"/>
        <w:rPr>
          <w:rFonts w:ascii="Verdana" w:eastAsia="Calibri" w:hAnsi="Verdana" w:cs="Calibri"/>
          <w:color w:val="00000A"/>
          <w:kern w:val="0"/>
          <w:szCs w:val="24"/>
          <w14:ligatures w14:val="none"/>
        </w:rPr>
      </w:pPr>
      <w:r w:rsidRPr="00995CFA">
        <w:rPr>
          <w:rFonts w:ascii="Verdana" w:eastAsia="Calibri" w:hAnsi="Verdana" w:cs="Calibri"/>
          <w:color w:val="00000A"/>
          <w:kern w:val="0"/>
          <w:szCs w:val="24"/>
          <w14:ligatures w14:val="none"/>
        </w:rPr>
        <w:tab/>
      </w:r>
    </w:p>
    <w:p w14:paraId="430F322B"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390465F3"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78C7FC4E"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2B274528"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1C94DD16"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15F24865"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0AD01566"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6BD1A133"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642215BD"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0AA8E960"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0D0DC911" w14:textId="77777777" w:rsidR="00995CFA" w:rsidRPr="00995CFA" w:rsidRDefault="00995CFA" w:rsidP="00995CFA">
      <w:pPr>
        <w:spacing w:after="0" w:line="276" w:lineRule="auto"/>
        <w:rPr>
          <w:rFonts w:ascii="Verdana" w:eastAsia="Calibri" w:hAnsi="Verdana" w:cs="Calibri"/>
          <w:color w:val="00000A"/>
          <w:kern w:val="0"/>
          <w:szCs w:val="24"/>
          <w14:ligatures w14:val="none"/>
        </w:rPr>
      </w:pPr>
    </w:p>
    <w:p w14:paraId="12598619" w14:textId="77777777" w:rsidR="00995CFA" w:rsidRDefault="00995CFA" w:rsidP="00995CFA">
      <w:pPr>
        <w:tabs>
          <w:tab w:val="center" w:pos="4320"/>
          <w:tab w:val="right" w:pos="8640"/>
        </w:tabs>
        <w:spacing w:after="0" w:line="276" w:lineRule="auto"/>
        <w:ind w:right="-432"/>
        <w:rPr>
          <w:rFonts w:ascii="Verdana" w:eastAsia="Calibri" w:hAnsi="Verdana" w:cs="Calibri"/>
          <w:color w:val="00000A"/>
          <w:kern w:val="0"/>
          <w:szCs w:val="24"/>
          <w14:ligatures w14:val="none"/>
        </w:rPr>
      </w:pPr>
    </w:p>
    <w:p w14:paraId="19C1195D" w14:textId="77777777" w:rsidR="00995CFA" w:rsidRDefault="00995CFA" w:rsidP="00995CFA">
      <w:pPr>
        <w:tabs>
          <w:tab w:val="center" w:pos="4320"/>
          <w:tab w:val="right" w:pos="8640"/>
        </w:tabs>
        <w:spacing w:after="0" w:line="276" w:lineRule="auto"/>
        <w:ind w:right="-432"/>
        <w:rPr>
          <w:rFonts w:ascii="Verdana" w:eastAsia="Calibri" w:hAnsi="Verdana" w:cs="Calibri"/>
          <w:color w:val="00000A"/>
          <w:kern w:val="0"/>
          <w:szCs w:val="24"/>
          <w14:ligatures w14:val="none"/>
        </w:rPr>
      </w:pPr>
    </w:p>
    <w:p w14:paraId="64736117" w14:textId="46F1ECB6" w:rsidR="00995CFA" w:rsidRDefault="00995CFA" w:rsidP="00995CFA">
      <w:r>
        <w:t xml:space="preserve">Sandrine </w:t>
      </w:r>
      <w:proofErr w:type="spellStart"/>
      <w:r>
        <w:t>Bastarache</w:t>
      </w:r>
      <w:proofErr w:type="spellEnd"/>
      <w:r>
        <w:t xml:space="preserve">, </w:t>
      </w:r>
      <w:r w:rsidRPr="00995CFA">
        <w:t>conseillère en affaires publiques</w:t>
      </w:r>
    </w:p>
    <w:p w14:paraId="768A27D0" w14:textId="060792B5" w:rsidR="00995CFA" w:rsidRDefault="00995CFA" w:rsidP="00995CFA">
      <w:r>
        <w:t>Comité d’accès à l’information</w:t>
      </w:r>
    </w:p>
    <w:p w14:paraId="47FB99A1" w14:textId="77777777" w:rsidR="001332E0" w:rsidRDefault="00995CFA" w:rsidP="00995CFA">
      <w:r>
        <w:t>21 janvier 2025</w:t>
      </w:r>
    </w:p>
    <w:p w14:paraId="0E31C315" w14:textId="5E1784E3" w:rsidR="001332E0" w:rsidRPr="001332E0" w:rsidRDefault="001332E0" w:rsidP="00995CFA">
      <w:pPr>
        <w:rPr>
          <w:rFonts w:cs="Arial"/>
        </w:rPr>
      </w:pPr>
      <w:r w:rsidRPr="001332E0">
        <w:rPr>
          <w:rFonts w:ascii="Helvetica" w:eastAsia="Times New Roman" w:hAnsi="Helvetica" w:cs="Helvetica"/>
          <w:b/>
          <w:i/>
          <w:iCs/>
          <w:color w:val="656565"/>
          <w:kern w:val="0"/>
          <w:szCs w:val="24"/>
          <w:lang w:eastAsia="fr-CA"/>
          <w14:ligatures w14:val="none"/>
        </w:rPr>
        <w:t>©</w:t>
      </w:r>
      <w:r>
        <w:rPr>
          <w:rFonts w:ascii="Helvetica" w:eastAsia="Times New Roman" w:hAnsi="Helvetica" w:cs="Helvetica"/>
          <w:b/>
          <w:i/>
          <w:iCs/>
          <w:color w:val="656565"/>
          <w:kern w:val="0"/>
          <w:szCs w:val="24"/>
          <w:lang w:eastAsia="fr-CA"/>
          <w14:ligatures w14:val="none"/>
        </w:rPr>
        <w:t xml:space="preserve"> </w:t>
      </w:r>
      <w:r>
        <w:rPr>
          <w:rFonts w:eastAsia="Times New Roman" w:cs="Arial"/>
          <w:iCs/>
          <w:kern w:val="0"/>
          <w:szCs w:val="24"/>
          <w:lang w:eastAsia="fr-CA"/>
          <w14:ligatures w14:val="none"/>
        </w:rPr>
        <w:t>RAAMM. Tous droits réservés.</w:t>
      </w:r>
    </w:p>
    <w:p w14:paraId="3F335E6A" w14:textId="37D0E87A" w:rsidR="005F429E" w:rsidRPr="00995CFA" w:rsidRDefault="005F429E" w:rsidP="00995CFA">
      <w:pPr>
        <w:spacing w:after="0" w:line="276" w:lineRule="auto"/>
        <w:rPr>
          <w:rFonts w:ascii="Verdana" w:eastAsia="Times New Roman" w:hAnsi="Verdana" w:cs="Calibri"/>
          <w:color w:val="00000A"/>
          <w:kern w:val="0"/>
          <w:szCs w:val="24"/>
          <w:lang w:eastAsia="fr-FR"/>
          <w14:ligatures w14:val="none"/>
        </w:rPr>
      </w:pPr>
      <w:r w:rsidRPr="005F429E">
        <w:lastRenderedPageBreak/>
        <w:t>Dans un rapport sur l</w:t>
      </w:r>
      <w:r w:rsidR="00AD3A2D">
        <w:t>’</w:t>
      </w:r>
      <w:r w:rsidRPr="005F429E">
        <w:t>intelligence artificielle (IA), il semble pertinent de solliciter l’avis</w:t>
      </w:r>
      <w:r w:rsidR="00AD3A2D">
        <w:t xml:space="preserve"> de la principale concernée,</w:t>
      </w:r>
      <w:r w:rsidRPr="005F429E">
        <w:t xml:space="preserve"> IA elle-même. Le texte suivant est un extrait des réponses fournies par GPT-4 lorsqu</w:t>
      </w:r>
      <w:r w:rsidR="00066AAD">
        <w:t>e nous</w:t>
      </w:r>
      <w:r w:rsidRPr="005F429E">
        <w:t xml:space="preserve"> lui a</w:t>
      </w:r>
      <w:r w:rsidR="00066AAD">
        <w:t>vons</w:t>
      </w:r>
      <w:r w:rsidRPr="005F429E">
        <w:t xml:space="preserve"> posé </w:t>
      </w:r>
      <w:r w:rsidR="00A94DB9">
        <w:t xml:space="preserve">la </w:t>
      </w:r>
      <w:r w:rsidR="00A94DB9" w:rsidRPr="005F429E">
        <w:t>question</w:t>
      </w:r>
      <w:r w:rsidR="00A94DB9">
        <w:t xml:space="preserve"> suivante</w:t>
      </w:r>
      <w:r w:rsidR="002032CB">
        <w:t> </w:t>
      </w:r>
      <w:r w:rsidR="009B3234">
        <w:t>:</w:t>
      </w:r>
      <w:r w:rsidR="00AD3A2D">
        <w:t xml:space="preserve"> </w:t>
      </w:r>
      <w:r w:rsidRPr="005F429E">
        <w:rPr>
          <w:i/>
          <w:iCs/>
        </w:rPr>
        <w:t>Comment l’intelligence artificielle peut-elle influencer la vie des personnes avec un handicap visuel</w:t>
      </w:r>
      <w:r w:rsidR="00AD3A2D">
        <w:rPr>
          <w:i/>
          <w:iCs/>
        </w:rPr>
        <w:t> </w:t>
      </w:r>
      <w:r w:rsidRPr="005F429E">
        <w:rPr>
          <w:i/>
          <w:iCs/>
        </w:rPr>
        <w:t>?</w:t>
      </w:r>
    </w:p>
    <w:p w14:paraId="30B9DB14" w14:textId="549655BB" w:rsidR="005F429E" w:rsidRPr="005F429E" w:rsidRDefault="005F429E" w:rsidP="005F429E">
      <w:r>
        <w:t>«</w:t>
      </w:r>
      <w:r w:rsidR="00AD3A2D">
        <w:t> </w:t>
      </w:r>
      <w:r w:rsidRPr="005F429E">
        <w:t>L</w:t>
      </w:r>
      <w:r w:rsidR="00AD3A2D">
        <w:t>’</w:t>
      </w:r>
      <w:r w:rsidRPr="005F429E">
        <w:t>intelligence artificielle (IA) a le potentiel d</w:t>
      </w:r>
      <w:r w:rsidR="00AD3A2D">
        <w:t>’</w:t>
      </w:r>
      <w:r w:rsidRPr="005F429E">
        <w:t>améliorer de manière significative la vie des personnes avec un handicap visuel. Voici quelques façons dont l</w:t>
      </w:r>
      <w:r w:rsidR="00AD3A2D">
        <w:t>’</w:t>
      </w:r>
      <w:r w:rsidRPr="005F429E">
        <w:t>IA peut influencer positivement leur quotidien</w:t>
      </w:r>
      <w:r w:rsidR="00AD3A2D">
        <w:t> </w:t>
      </w:r>
      <w:r w:rsidRPr="005F429E">
        <w:t>:</w:t>
      </w:r>
    </w:p>
    <w:p w14:paraId="5604A18A" w14:textId="4D83596E" w:rsidR="005F429E" w:rsidRDefault="005F429E" w:rsidP="005F429E">
      <w:pPr>
        <w:pStyle w:val="Paragraphedeliste"/>
        <w:numPr>
          <w:ilvl w:val="0"/>
          <w:numId w:val="3"/>
        </w:numPr>
      </w:pPr>
      <w:r w:rsidRPr="005F429E">
        <w:rPr>
          <w:b/>
          <w:bCs/>
        </w:rPr>
        <w:t>Lecture de Texte et Reconnaissance d</w:t>
      </w:r>
      <w:r w:rsidR="00AD3A2D">
        <w:rPr>
          <w:b/>
          <w:bCs/>
        </w:rPr>
        <w:t>’</w:t>
      </w:r>
      <w:r w:rsidRPr="005F429E">
        <w:rPr>
          <w:b/>
          <w:bCs/>
        </w:rPr>
        <w:t>Objets</w:t>
      </w:r>
      <w:r w:rsidR="00AD3A2D">
        <w:rPr>
          <w:b/>
          <w:bCs/>
        </w:rPr>
        <w:t xml:space="preserve"> : </w:t>
      </w:r>
      <w:r w:rsidRPr="005F429E">
        <w:t>Les applications basées sur l</w:t>
      </w:r>
      <w:r w:rsidR="00AD3A2D">
        <w:t>’</w:t>
      </w:r>
      <w:r w:rsidRPr="005F429E">
        <w:t>IA</w:t>
      </w:r>
      <w:r w:rsidR="00066AAD">
        <w:t xml:space="preserve"> </w:t>
      </w:r>
      <w:r w:rsidRPr="005F429E">
        <w:t>utilisent la vision par ordinateur pour reconnaître et décrire des objets, des textes et des personnes.</w:t>
      </w:r>
    </w:p>
    <w:p w14:paraId="14663C55" w14:textId="23E2DB0B" w:rsidR="005F429E" w:rsidRDefault="005F429E" w:rsidP="005F429E">
      <w:pPr>
        <w:pStyle w:val="Paragraphedeliste"/>
        <w:numPr>
          <w:ilvl w:val="0"/>
          <w:numId w:val="3"/>
        </w:numPr>
      </w:pPr>
      <w:r w:rsidRPr="005F429E">
        <w:rPr>
          <w:b/>
          <w:bCs/>
        </w:rPr>
        <w:t>Navigation et Mobilité</w:t>
      </w:r>
      <w:r w:rsidR="00AD3A2D">
        <w:rPr>
          <w:b/>
          <w:bCs/>
        </w:rPr>
        <w:t xml:space="preserve"> : </w:t>
      </w:r>
      <w:r w:rsidRPr="005F429E">
        <w:t>Les technologies de navigation basées sur l</w:t>
      </w:r>
      <w:r w:rsidR="00AD3A2D">
        <w:t>’</w:t>
      </w:r>
      <w:r w:rsidRPr="005F429E">
        <w:t>IA, telles que les lunettes intelligentes et les applications de guidage par GPS, aident les personnes aveugles ou malvoyantes à se déplacer de manière autonome.</w:t>
      </w:r>
    </w:p>
    <w:p w14:paraId="2062F5EA" w14:textId="5FEABCF3" w:rsidR="005F429E" w:rsidRDefault="005F429E" w:rsidP="005F429E">
      <w:pPr>
        <w:pStyle w:val="Paragraphedeliste"/>
        <w:numPr>
          <w:ilvl w:val="0"/>
          <w:numId w:val="3"/>
        </w:numPr>
      </w:pPr>
      <w:r w:rsidRPr="005F429E">
        <w:rPr>
          <w:b/>
          <w:bCs/>
        </w:rPr>
        <w:t>Reconnaissance vocale et Assistants virtuels</w:t>
      </w:r>
      <w:r w:rsidR="00AD3A2D">
        <w:rPr>
          <w:b/>
          <w:bCs/>
        </w:rPr>
        <w:t xml:space="preserve"> : </w:t>
      </w:r>
      <w:r w:rsidRPr="005F429E">
        <w:t>Les assistants virtuels comme Siri, Google Assistant et Alexa permettent aux utilisateurs de contrôler des appareils et d</w:t>
      </w:r>
      <w:r w:rsidR="00AD3A2D">
        <w:t>’</w:t>
      </w:r>
      <w:r w:rsidRPr="005F429E">
        <w:t>accéder à des informations par commande vocale.</w:t>
      </w:r>
    </w:p>
    <w:p w14:paraId="17A3FC84" w14:textId="2FD79141" w:rsidR="005F429E" w:rsidRDefault="005F429E" w:rsidP="005F429E">
      <w:pPr>
        <w:pStyle w:val="Paragraphedeliste"/>
        <w:numPr>
          <w:ilvl w:val="0"/>
          <w:numId w:val="3"/>
        </w:numPr>
      </w:pPr>
      <w:r w:rsidRPr="005F429E">
        <w:rPr>
          <w:b/>
          <w:bCs/>
        </w:rPr>
        <w:t>Accessibilité des Sites Web et Applications</w:t>
      </w:r>
      <w:r w:rsidR="00AD3A2D">
        <w:rPr>
          <w:b/>
          <w:bCs/>
        </w:rPr>
        <w:t xml:space="preserve"> : </w:t>
      </w:r>
      <w:r w:rsidRPr="005F429E">
        <w:t>L</w:t>
      </w:r>
      <w:r w:rsidR="00AD3A2D">
        <w:t>’</w:t>
      </w:r>
      <w:r w:rsidRPr="005F429E">
        <w:t>IA est utilisée pour améliorer l</w:t>
      </w:r>
      <w:r w:rsidR="00AD3A2D">
        <w:t>’</w:t>
      </w:r>
      <w:r w:rsidRPr="005F429E">
        <w:t>accessibilité des sites Web et des applications mobiles.</w:t>
      </w:r>
    </w:p>
    <w:p w14:paraId="7E6A839F" w14:textId="4F71C6A6" w:rsidR="005F429E" w:rsidRDefault="005F429E" w:rsidP="005F429E">
      <w:r w:rsidRPr="005F429E">
        <w:t>L</w:t>
      </w:r>
      <w:r w:rsidR="00AD3A2D">
        <w:t>’</w:t>
      </w:r>
      <w:r w:rsidRPr="005F429E">
        <w:t>IA joue un rôle crucial dans l</w:t>
      </w:r>
      <w:r w:rsidR="00AD3A2D">
        <w:t>’</w:t>
      </w:r>
      <w:r w:rsidRPr="005F429E">
        <w:t>amélioration de l</w:t>
      </w:r>
      <w:r w:rsidR="00AD3A2D">
        <w:t>’</w:t>
      </w:r>
      <w:r w:rsidRPr="005F429E">
        <w:t>accessibilité et de l</w:t>
      </w:r>
      <w:r w:rsidR="00AD3A2D">
        <w:t>’</w:t>
      </w:r>
      <w:r w:rsidRPr="005F429E">
        <w:t>autonomie des personnes avec un handicap visuel. Grâce à des innovations continues, ces</w:t>
      </w:r>
      <w:r w:rsidR="00AD3A2D">
        <w:t xml:space="preserve"> </w:t>
      </w:r>
      <w:r w:rsidRPr="005F429E">
        <w:t>technologies deviendront encore plus sophistiquées et intégrées dans la vie quotidienne, offrant ainsi des opportunités accrues pour l</w:t>
      </w:r>
      <w:r w:rsidR="00AD3A2D">
        <w:t>’</w:t>
      </w:r>
      <w:r w:rsidRPr="005F429E">
        <w:t>inclusion et l</w:t>
      </w:r>
      <w:r w:rsidR="00AD3A2D">
        <w:t>’</w:t>
      </w:r>
      <w:r w:rsidRPr="005F429E">
        <w:t>indépendance.</w:t>
      </w:r>
      <w:r w:rsidR="00AD3A2D">
        <w:t> </w:t>
      </w:r>
      <w:r>
        <w:t>»</w:t>
      </w:r>
    </w:p>
    <w:p w14:paraId="59BE7BBB" w14:textId="021BC464" w:rsidR="00D703A8" w:rsidRPr="005F429E" w:rsidRDefault="00D703A8" w:rsidP="005F429E">
      <w:r w:rsidRPr="00D703A8">
        <w:t xml:space="preserve">Pour mieux comprendre les capacités de </w:t>
      </w:r>
      <w:proofErr w:type="spellStart"/>
      <w:r w:rsidRPr="00D703A8">
        <w:t>ChatGPT</w:t>
      </w:r>
      <w:proofErr w:type="spellEnd"/>
      <w:r w:rsidRPr="00D703A8">
        <w:t xml:space="preserve">, nous avons posé plusieurs fois la même question. </w:t>
      </w:r>
      <w:r w:rsidR="004B63F4">
        <w:t>Bien</w:t>
      </w:r>
      <w:r w:rsidRPr="00D703A8">
        <w:t xml:space="preserve"> que les réponses varient, elles sont généralement positives et soulignent les avantages de l’IA. </w:t>
      </w:r>
      <w:r w:rsidR="00A55835" w:rsidRPr="00A55835">
        <w:t>Quoique les explications puissent sembler convaincantes, l’IA néglige certains problèmes importants qui méritent d’être examinés de plus près. Il est possible, en posant des questions plus ciblées, d’obtenir des réponses plus nuancées qui mettent en lumière les risques et les aspects à surveiller.</w:t>
      </w:r>
      <w:r w:rsidR="00DE57DD">
        <w:t xml:space="preserve"> Cependant</w:t>
      </w:r>
      <w:r w:rsidR="00A55835">
        <w:t>, c</w:t>
      </w:r>
      <w:r w:rsidRPr="00D703A8">
        <w:t xml:space="preserve">ertains </w:t>
      </w:r>
      <w:r w:rsidR="00C35555">
        <w:t>messages</w:t>
      </w:r>
      <w:r w:rsidRPr="00D703A8">
        <w:t xml:space="preserve"> mentionnaient des outils dont la fiabilité est remise en question par des experts en accessibilité. Il est également probable que, si nous répétions cet exercice dans quelques semaines, les informations fournies pourraient encore varier.</w:t>
      </w:r>
    </w:p>
    <w:p w14:paraId="4790FE66" w14:textId="5A4317C4" w:rsidR="005F429E" w:rsidRDefault="00C35555" w:rsidP="005F429E">
      <w:r w:rsidRPr="00C35555">
        <w:t>Nous pensons qu</w:t>
      </w:r>
      <w:r w:rsidR="00DA66F3">
        <w:t>’</w:t>
      </w:r>
      <w:r w:rsidRPr="00C35555">
        <w:t>il est essentiel d</w:t>
      </w:r>
      <w:r w:rsidR="00DA66F3">
        <w:t>’</w:t>
      </w:r>
      <w:r w:rsidRPr="00C35555">
        <w:t>étudier l</w:t>
      </w:r>
      <w:r w:rsidR="00DA66F3">
        <w:t>’</w:t>
      </w:r>
      <w:r w:rsidRPr="00C35555">
        <w:t>IA, une technologie en pleine expansion qui suscite</w:t>
      </w:r>
      <w:r w:rsidR="00AF7710">
        <w:t xml:space="preserve"> </w:t>
      </w:r>
      <w:r w:rsidRPr="00C35555">
        <w:t>passion,</w:t>
      </w:r>
      <w:r w:rsidR="00AF7710">
        <w:t xml:space="preserve"> </w:t>
      </w:r>
      <w:r w:rsidRPr="00C35555">
        <w:t>fascination, mais aussi doutes et incertitudes.</w:t>
      </w:r>
      <w:r>
        <w:t xml:space="preserve"> </w:t>
      </w:r>
      <w:r w:rsidR="005F429E" w:rsidRPr="005F429E">
        <w:t xml:space="preserve">Une chose est </w:t>
      </w:r>
      <w:r w:rsidR="009B3234">
        <w:t>sûre</w:t>
      </w:r>
      <w:r w:rsidR="00AD3A2D">
        <w:t> </w:t>
      </w:r>
      <w:r w:rsidR="005F429E" w:rsidRPr="005F429E">
        <w:t>: il est crucial que les personnes ayant une limitation visuelle ne soient pas laissées de côté</w:t>
      </w:r>
      <w:r w:rsidR="00AD3A2D">
        <w:t xml:space="preserve"> dans </w:t>
      </w:r>
      <w:r w:rsidR="00233234">
        <w:t>sa</w:t>
      </w:r>
      <w:r w:rsidR="00AD3A2D">
        <w:t xml:space="preserve"> </w:t>
      </w:r>
      <w:r w:rsidR="00233234">
        <w:t>conception</w:t>
      </w:r>
      <w:r w:rsidR="00AD3A2D">
        <w:t xml:space="preserve">. </w:t>
      </w:r>
    </w:p>
    <w:p w14:paraId="57BAA8BC" w14:textId="4ACDC584" w:rsidR="005F429E" w:rsidRDefault="005F429E" w:rsidP="005F429E">
      <w:r w:rsidRPr="005F429E">
        <w:lastRenderedPageBreak/>
        <w:t>Ce rapport explore l</w:t>
      </w:r>
      <w:r w:rsidR="00AD3A2D">
        <w:t>’</w:t>
      </w:r>
      <w:r w:rsidRPr="005F429E">
        <w:t>état actuel de l</w:t>
      </w:r>
      <w:r w:rsidR="00AD3A2D">
        <w:t>’</w:t>
      </w:r>
      <w:r w:rsidRPr="005F429E">
        <w:t>accessibilité de l</w:t>
      </w:r>
      <w:r w:rsidR="00AD3A2D">
        <w:t>’</w:t>
      </w:r>
      <w:r w:rsidRPr="005F429E">
        <w:t>IA, en se concentrant principalement sur le domaine numérique</w:t>
      </w:r>
      <w:r w:rsidR="00AD3A2D">
        <w:t xml:space="preserve"> et l’accessibilité à l’information</w:t>
      </w:r>
      <w:r w:rsidRPr="005F429E">
        <w:t xml:space="preserve">. Nous y examinerons les bénéfices, les défis, tout en identifiant </w:t>
      </w:r>
      <w:r w:rsidR="00AD3A2D">
        <w:t>quelques</w:t>
      </w:r>
      <w:r w:rsidRPr="005F429E">
        <w:t xml:space="preserve"> actions nécessaires pour garantir que l</w:t>
      </w:r>
      <w:r w:rsidR="00AD3A2D">
        <w:t>’</w:t>
      </w:r>
      <w:r w:rsidRPr="005F429E">
        <w:t xml:space="preserve">IA </w:t>
      </w:r>
      <w:r>
        <w:t>soit</w:t>
      </w:r>
      <w:r w:rsidRPr="005F429E">
        <w:t xml:space="preserve"> accessible à tous. </w:t>
      </w:r>
    </w:p>
    <w:p w14:paraId="267D8FC6" w14:textId="23488BD9" w:rsidR="005F429E" w:rsidRPr="005F429E" w:rsidRDefault="005F429E" w:rsidP="005F429E">
      <w:r w:rsidRPr="005F429E">
        <w:t>Étant donné</w:t>
      </w:r>
      <w:r w:rsidR="00BD307D">
        <w:t xml:space="preserve"> la grandeur et </w:t>
      </w:r>
      <w:r w:rsidRPr="005F429E">
        <w:t>la rapidité des avancées technologiques, ce document offre un aperçu global sans prétendre à l</w:t>
      </w:r>
      <w:r w:rsidR="00AD3A2D">
        <w:t>’</w:t>
      </w:r>
      <w:r w:rsidRPr="005F429E">
        <w:t>exhaustivité.</w:t>
      </w:r>
    </w:p>
    <w:p w14:paraId="470C8587" w14:textId="22547E73" w:rsidR="000D0E14" w:rsidRPr="000D0E14" w:rsidRDefault="00936C36" w:rsidP="000D0E14">
      <w:pPr>
        <w:pStyle w:val="Titre1"/>
      </w:pPr>
      <w:r w:rsidRPr="006E06F7">
        <w:t>Qu</w:t>
      </w:r>
      <w:r w:rsidR="00BD307D">
        <w:t>’</w:t>
      </w:r>
      <w:r w:rsidRPr="006E06F7">
        <w:t>est-ce que l</w:t>
      </w:r>
      <w:r w:rsidR="00BD307D">
        <w:t>’</w:t>
      </w:r>
      <w:r w:rsidRPr="006E06F7">
        <w:t xml:space="preserve">Intelligence </w:t>
      </w:r>
      <w:r w:rsidR="003773E3">
        <w:t>a</w:t>
      </w:r>
      <w:r w:rsidRPr="006E06F7">
        <w:t>rtificielle</w:t>
      </w:r>
      <w:r w:rsidR="00BD307D">
        <w:t> </w:t>
      </w:r>
      <w:r w:rsidRPr="006E06F7">
        <w:t>?</w:t>
      </w:r>
    </w:p>
    <w:p w14:paraId="38E95438" w14:textId="1862E6B9" w:rsidR="009C4E4E" w:rsidRDefault="00936C36" w:rsidP="000D0E14">
      <w:pPr>
        <w:ind w:left="708"/>
      </w:pPr>
      <w:r>
        <w:t xml:space="preserve">L’IA désigne la possibilité pour une machine de reproduire des comportements liés aux humains, tels que le raisonnement, la planification et la créativité. </w:t>
      </w:r>
      <w:r w:rsidR="004B63F4">
        <w:t>Elle</w:t>
      </w:r>
      <w:r>
        <w:t xml:space="preserve"> permet à des systèmes techniques de percevoir leur environnement, </w:t>
      </w:r>
      <w:r w:rsidR="004B63F4">
        <w:t xml:space="preserve">de </w:t>
      </w:r>
      <w:r>
        <w:t xml:space="preserve">gérer ces perceptions, </w:t>
      </w:r>
      <w:r w:rsidR="004B63F4">
        <w:t xml:space="preserve">de </w:t>
      </w:r>
      <w:r>
        <w:t xml:space="preserve">résoudre des problèmes et </w:t>
      </w:r>
      <w:r w:rsidR="004B63F4">
        <w:t>d</w:t>
      </w:r>
      <w:r w:rsidR="00DE57DD">
        <w:t>’</w:t>
      </w:r>
      <w:r>
        <w:t xml:space="preserve">entreprendre des actions pour atteindre un but précis. L’ordinateur reçoit des données (déjà préparées ou collectées via ses capteurs </w:t>
      </w:r>
      <w:r w:rsidR="003947DA">
        <w:t>—</w:t>
      </w:r>
      <w:r>
        <w:t xml:space="preserve"> une caméra, par exemple) les analyse et réagit. Les systèmes dotés d’IA sont capables d’adapter leurs comportements (plus ou moins) en </w:t>
      </w:r>
      <w:r w:rsidR="00BD601E">
        <w:t>étudiant en détail</w:t>
      </w:r>
      <w:r>
        <w:t xml:space="preserve"> les effets produits par leurs actions précédentes, travaillant de manière autonome</w:t>
      </w:r>
      <w:r w:rsidR="009C4E4E">
        <w:rPr>
          <w:rStyle w:val="Appeldenotedefin"/>
        </w:rPr>
        <w:endnoteReference w:id="1"/>
      </w:r>
      <w:r w:rsidR="009C4E4E">
        <w:t>. </w:t>
      </w:r>
    </w:p>
    <w:p w14:paraId="507F7049" w14:textId="11F5F3F5" w:rsidR="009C4E4E" w:rsidRDefault="009C4E4E" w:rsidP="000D0E14">
      <w:r>
        <w:t xml:space="preserve">Cette définition est proposée par le Parlement européen, la première institution à adopter une législation sur l’intelligence artificielle, ce qui la rend intéressante. </w:t>
      </w:r>
    </w:p>
    <w:p w14:paraId="1438B65F" w14:textId="4070789C" w:rsidR="009C4E4E" w:rsidRDefault="00DE57DD" w:rsidP="000D0E14">
      <w:r>
        <w:t>Cependant, i</w:t>
      </w:r>
      <w:r w:rsidR="009C4E4E" w:rsidRPr="00E3363C">
        <w:t xml:space="preserve">l est important de prendre </w:t>
      </w:r>
      <w:r w:rsidR="00AF7710">
        <w:t xml:space="preserve">les différentes </w:t>
      </w:r>
      <w:r w:rsidR="009C4E4E" w:rsidRPr="00E3363C">
        <w:t>explication</w:t>
      </w:r>
      <w:r w:rsidR="00AF7710">
        <w:t>s</w:t>
      </w:r>
      <w:r w:rsidR="009C4E4E" w:rsidRPr="00E3363C">
        <w:t xml:space="preserve"> avec précaution, car l’IA est souvent perçue comme un concept vaste et multidimensionnel, difficile à définir précisément en raison de sa nature en constante évolution.</w:t>
      </w:r>
    </w:p>
    <w:p w14:paraId="2124DBC8" w14:textId="5048E280" w:rsidR="009C4E4E" w:rsidRDefault="009C4E4E" w:rsidP="000D0E14">
      <w:r>
        <w:t>Ce que l’on peut affirmer, c’est que l’objectif principal de l’IA est de créer des machines capables d’imiter les fonctions cognitives humaines</w:t>
      </w:r>
      <w:r>
        <w:rPr>
          <w:rStyle w:val="Appeldenotedefin"/>
        </w:rPr>
        <w:endnoteReference w:id="2"/>
      </w:r>
      <w:r>
        <w:t xml:space="preserve">. </w:t>
      </w:r>
    </w:p>
    <w:p w14:paraId="52CDA05D" w14:textId="0E469D41" w:rsidR="009C4E4E" w:rsidRDefault="009C4E4E" w:rsidP="000D0E14">
      <w:r>
        <w:t>Son fonctionnement repose sur des algorithmes qui traitent des données. C’est une série d’instructions permettant de résoudre des problèmes et d’accomplir des tâches complexes, un peu comme dans la cuisine. Imaginez une recette pour une tarte aux pommes : les ingrédients, le mélange, le moule et la cuisson représentent l’algorithme, tandis que la tarte est le résultat produit par l’IA.</w:t>
      </w:r>
      <w:r>
        <w:rPr>
          <w:rStyle w:val="Appeldenotedefin"/>
        </w:rPr>
        <w:endnoteReference w:id="3"/>
      </w:r>
      <w:r>
        <w:t xml:space="preserve"> </w:t>
      </w:r>
    </w:p>
    <w:p w14:paraId="0D9CF50B" w14:textId="5C5AAFFB" w:rsidR="009C4E4E" w:rsidRDefault="009C4E4E" w:rsidP="00ED7423">
      <w:r>
        <w:t>Il existe deux grandes approches de l’intelligence IA. La première approche consiste à fournir toutes les informations nécessaires à l’avance, ce qui suppose que les concepteurs connaissent déjà la solution. Par exemple, pour prédire la météo, on utilise les lois de la physique</w:t>
      </w:r>
      <w:r>
        <w:rPr>
          <w:rStyle w:val="Appeldenotedefin"/>
        </w:rPr>
        <w:endnoteReference w:id="4"/>
      </w:r>
      <w:r>
        <w:t xml:space="preserve">. La deuxième approche </w:t>
      </w:r>
      <w:r w:rsidR="009B1A49">
        <w:t>donne</w:t>
      </w:r>
      <w:r>
        <w:t xml:space="preserve"> à la machine </w:t>
      </w:r>
      <w:r w:rsidR="009B1A49">
        <w:t xml:space="preserve">la capacité </w:t>
      </w:r>
      <w:r>
        <w:t xml:space="preserve">d’apprendre par elle-même, ce qui lui permet de faire des prédictions ou de prendre des décisions sans être explicitement programmée pour une tâche spécifique. Par exemple, pour apprendre à une IA à reconnaître une pomme sur une photo, on lui montre de nombreuses images de pommes et </w:t>
      </w:r>
      <w:r>
        <w:lastRenderedPageBreak/>
        <w:t>d’autres aliments afin qu’elle puisse comprendre les différences. Cette méthode nécessite une grande quantité de données.</w:t>
      </w:r>
      <w:r>
        <w:rPr>
          <w:rStyle w:val="Appeldenotedefin"/>
        </w:rPr>
        <w:endnoteReference w:id="5"/>
      </w:r>
    </w:p>
    <w:p w14:paraId="008CEA9F" w14:textId="4D4CB545" w:rsidR="009C4E4E" w:rsidRDefault="009C4E4E" w:rsidP="000D0E14">
      <w:r w:rsidRPr="003138D9">
        <w:t xml:space="preserve">Certaines IA, comme </w:t>
      </w:r>
      <w:proofErr w:type="spellStart"/>
      <w:r w:rsidRPr="003138D9">
        <w:t>ChatGPT</w:t>
      </w:r>
      <w:proofErr w:type="spellEnd"/>
      <w:r w:rsidRPr="003138D9">
        <w:t>, apprennent à partir d</w:t>
      </w:r>
      <w:r>
        <w:t>’</w:t>
      </w:r>
      <w:r w:rsidRPr="003138D9">
        <w:t>un large éventail de sources, tels que des livres, des articles académiques, des blog</w:t>
      </w:r>
      <w:r>
        <w:t>ue</w:t>
      </w:r>
      <w:r w:rsidRPr="003138D9">
        <w:t>s et des programmes</w:t>
      </w:r>
      <w:r>
        <w:rPr>
          <w:rStyle w:val="Appeldenotedefin"/>
        </w:rPr>
        <w:endnoteReference w:id="6"/>
      </w:r>
      <w:r w:rsidRPr="003138D9">
        <w:t>. En utilisant ces données, elles fonctionnent de manière probabiliste, s</w:t>
      </w:r>
      <w:r>
        <w:t>’</w:t>
      </w:r>
      <w:r w:rsidRPr="003138D9">
        <w:t>appuyant sur des statistiques pour générer des réponses basées sur les éléments les plus probables.</w:t>
      </w:r>
      <w:r>
        <w:rPr>
          <w:rStyle w:val="Appeldenotedefin"/>
        </w:rPr>
        <w:endnoteReference w:id="7"/>
      </w:r>
    </w:p>
    <w:p w14:paraId="3ADBF569" w14:textId="5F242691" w:rsidR="009C4E4E" w:rsidRDefault="009C4E4E" w:rsidP="000D0E14">
      <w:r>
        <w:t>L’IA n’est pas 100 % autonome. Les humains sont toujours derrière.</w:t>
      </w:r>
      <w:r>
        <w:rPr>
          <w:rStyle w:val="Appeldenotedefin"/>
        </w:rPr>
        <w:endnoteReference w:id="8"/>
      </w:r>
      <w:r>
        <w:t xml:space="preserve"> Ils jouent un rôle central dans son développement. Ils sélectionnent les bases de connaissances, conçoivent les algorithmes, et évaluent les succès et les erreurs, déterminant les exigences, les obligations, les tests ainsi que le moment de la mise sur le marché.</w:t>
      </w:r>
    </w:p>
    <w:p w14:paraId="5C51554F" w14:textId="6F1A897C" w:rsidR="009C4E4E" w:rsidRDefault="009C4E4E" w:rsidP="000D0E14">
      <w:r>
        <w:t>En somme, l’IA est un domaine scientifique vaste, consacré à la construction de systèmes capables d’accomplir des tâches qui nécessitent traditionnellement une personne ou une équipe de travail.</w:t>
      </w:r>
    </w:p>
    <w:p w14:paraId="04AFB9EA" w14:textId="43031447" w:rsidR="009C4E4E" w:rsidRDefault="009C4E4E" w:rsidP="003B1B38">
      <w:pPr>
        <w:pStyle w:val="Titre1"/>
      </w:pPr>
      <w:r>
        <w:t>Les Avantages de l’Intelligence artificielle</w:t>
      </w:r>
    </w:p>
    <w:p w14:paraId="69AD9EFE" w14:textId="38896CC1" w:rsidR="009C4E4E" w:rsidRDefault="009C4E4E" w:rsidP="00125DE4">
      <w:r w:rsidRPr="00125DE4">
        <w:t>Avant d</w:t>
      </w:r>
      <w:r>
        <w:t>’</w:t>
      </w:r>
      <w:r w:rsidRPr="00125DE4">
        <w:t>examiner les aspects problématiques de l</w:t>
      </w:r>
      <w:r>
        <w:t>’</w:t>
      </w:r>
      <w:r w:rsidR="009B1A49">
        <w:t>IA</w:t>
      </w:r>
      <w:r w:rsidRPr="00125DE4">
        <w:t>, il est pertinent d</w:t>
      </w:r>
      <w:r>
        <w:t>’étudier</w:t>
      </w:r>
      <w:r w:rsidRPr="00125DE4">
        <w:t xml:space="preserve"> les avantages qu</w:t>
      </w:r>
      <w:r>
        <w:t>’</w:t>
      </w:r>
      <w:r w:rsidRPr="00125DE4">
        <w:t xml:space="preserve">elle peut </w:t>
      </w:r>
      <w:r>
        <w:t>fournir, car ce n’est pas une avancée technologique que l’on peut justifier de mettre de côté.</w:t>
      </w:r>
    </w:p>
    <w:p w14:paraId="7BA26053" w14:textId="6DE5F6AA" w:rsidR="009C4E4E" w:rsidRDefault="009C4E4E" w:rsidP="00ED7423">
      <w:r>
        <w:t>L’IA a le potentiel de soutenir les personnes dans l’accomplissement de tâches quotidiennes que ces dernières ne pouvaient pas réaliser seules auparavant, leur offrant ainsi plus d’indépendance</w:t>
      </w:r>
      <w:r>
        <w:rPr>
          <w:rStyle w:val="Appeldenotedefin"/>
        </w:rPr>
        <w:endnoteReference w:id="9"/>
      </w:r>
      <w:r>
        <w:t xml:space="preserve">. </w:t>
      </w:r>
      <w:r w:rsidR="000063F8" w:rsidRPr="000063F8">
        <w:t xml:space="preserve">Par exemple, la fonctionnalité Be </w:t>
      </w:r>
      <w:proofErr w:type="spellStart"/>
      <w:r w:rsidR="000063F8" w:rsidRPr="000063F8">
        <w:t>My</w:t>
      </w:r>
      <w:proofErr w:type="spellEnd"/>
      <w:r w:rsidR="000063F8" w:rsidRPr="000063F8">
        <w:t xml:space="preserve"> AI, dérivée de Be </w:t>
      </w:r>
      <w:proofErr w:type="spellStart"/>
      <w:r w:rsidR="000063F8" w:rsidRPr="000063F8">
        <w:t>My</w:t>
      </w:r>
      <w:proofErr w:type="spellEnd"/>
      <w:r w:rsidR="000063F8" w:rsidRPr="000063F8">
        <w:t xml:space="preserve"> </w:t>
      </w:r>
      <w:proofErr w:type="spellStart"/>
      <w:r w:rsidR="000063F8" w:rsidRPr="000063F8">
        <w:t>Eyes</w:t>
      </w:r>
      <w:proofErr w:type="spellEnd"/>
      <w:r w:rsidR="000063F8" w:rsidRPr="000063F8">
        <w:t xml:space="preserve">, permet aux utilisateurs de télécharger une photo et d’obtenir des descriptions grâce à </w:t>
      </w:r>
      <w:proofErr w:type="spellStart"/>
      <w:r w:rsidR="000063F8" w:rsidRPr="000063F8">
        <w:t>ChatGPT</w:t>
      </w:r>
      <w:proofErr w:type="spellEnd"/>
      <w:r w:rsidR="000063F8" w:rsidRPr="000063F8">
        <w:t>.</w:t>
      </w:r>
      <w:r w:rsidR="000063F8">
        <w:t xml:space="preserve"> </w:t>
      </w:r>
      <w:r>
        <w:t xml:space="preserve">Ils peuvent également poser plusieurs questions et affiner les réponses selon leurs besoins. Cette interaction peut être </w:t>
      </w:r>
      <w:r w:rsidRPr="00464295">
        <w:t>similaire à celle avec un volontaire</w:t>
      </w:r>
      <w:r>
        <w:t>, tout en éliminant la pression que certaines personnes peuvent ressentir en parlant à un inconnu, comme la peur de prendre trop de temps ou de déranger</w:t>
      </w:r>
      <w:r>
        <w:rPr>
          <w:rStyle w:val="Appeldenotedefin"/>
        </w:rPr>
        <w:endnoteReference w:id="10"/>
      </w:r>
      <w:r>
        <w:t>.</w:t>
      </w:r>
    </w:p>
    <w:p w14:paraId="24171E2C" w14:textId="77777777" w:rsidR="009C4E4E" w:rsidRDefault="009C4E4E" w:rsidP="00ED7423">
      <w:r>
        <w:t>D’autres applications, comme Seeing AI de Microsoft, utilisent la vision par ordinateur pour reconnaître et décrire des objets, des textes et des personnes dans l’environnement de l’utilisateur</w:t>
      </w:r>
      <w:r>
        <w:rPr>
          <w:rStyle w:val="Appeldenotedefin"/>
        </w:rPr>
        <w:endnoteReference w:id="11"/>
      </w:r>
      <w:r>
        <w:t xml:space="preserve">. </w:t>
      </w:r>
    </w:p>
    <w:p w14:paraId="0428EFD5" w14:textId="51ABB941" w:rsidR="009C4E4E" w:rsidRDefault="009C4E4E" w:rsidP="00ED7423">
      <w:r>
        <w:t xml:space="preserve">Ainsi, ces technologies basées sur l’IA offrent de nouvelles possibilités aux personnes malvoyantes pour interagir avec leur environnement de manière plus autonome. </w:t>
      </w:r>
    </w:p>
    <w:p w14:paraId="118BE302" w14:textId="6901B4F5" w:rsidR="009C4E4E" w:rsidRDefault="009C4E4E" w:rsidP="00183A5F">
      <w:r>
        <w:t>Lorsqu</w:t>
      </w:r>
      <w:r w:rsidR="009E666B">
        <w:t>’</w:t>
      </w:r>
      <w:r>
        <w:t>un produit est manufacturé, il est généralement conçu pour un large public. Cependant, l</w:t>
      </w:r>
      <w:r w:rsidR="009E666B">
        <w:t>’</w:t>
      </w:r>
      <w:r>
        <w:t>I</w:t>
      </w:r>
      <w:r w:rsidR="000063F8">
        <w:t xml:space="preserve">A </w:t>
      </w:r>
      <w:r>
        <w:t>permet une différenciation des services en fonction des besoins spécifiques de chaque utilisateur, offrant ainsi des solutions plus personnalisées et adaptatives. Par exemple, l</w:t>
      </w:r>
      <w:r w:rsidR="009E666B">
        <w:t>’</w:t>
      </w:r>
      <w:r>
        <w:t xml:space="preserve">IA peut mémoriser les préférences </w:t>
      </w:r>
      <w:r>
        <w:lastRenderedPageBreak/>
        <w:t>individuelles et ajuster ses réponses en conséquence. Cela</w:t>
      </w:r>
      <w:r w:rsidR="000063F8">
        <w:t xml:space="preserve"> peut</w:t>
      </w:r>
      <w:r>
        <w:t xml:space="preserve"> inclu</w:t>
      </w:r>
      <w:r w:rsidR="000063F8">
        <w:t>re</w:t>
      </w:r>
      <w:r>
        <w:t xml:space="preserve"> des suggestions de tenues vestimentaires ou des recettes de cuisine adaptées aux goûts. </w:t>
      </w:r>
    </w:p>
    <w:p w14:paraId="315F1A79" w14:textId="44BC8ACD" w:rsidR="009C4E4E" w:rsidRDefault="009C4E4E" w:rsidP="003B1B38">
      <w:r w:rsidRPr="00125DE4">
        <w:t>Un autre avantage notable de l</w:t>
      </w:r>
      <w:r>
        <w:t>’</w:t>
      </w:r>
      <w:r w:rsidRPr="00125DE4">
        <w:t xml:space="preserve">IA </w:t>
      </w:r>
      <w:r>
        <w:t xml:space="preserve">est qu’elle peut </w:t>
      </w:r>
      <w:r w:rsidRPr="00125DE4">
        <w:t>faciliter la création d</w:t>
      </w:r>
      <w:r>
        <w:t>’</w:t>
      </w:r>
      <w:r w:rsidRPr="00125DE4">
        <w:t>expériences web plus accessibles. Par exemple, l</w:t>
      </w:r>
      <w:r>
        <w:t>’</w:t>
      </w:r>
      <w:r w:rsidRPr="00125DE4">
        <w:t>IA peut automatiser certains processus numériques, réduisant ainsi la nécessité d</w:t>
      </w:r>
      <w:r>
        <w:t>’</w:t>
      </w:r>
      <w:r w:rsidRPr="00125DE4">
        <w:t>interventions manuelles</w:t>
      </w:r>
      <w:r>
        <w:rPr>
          <w:rStyle w:val="Appeldenotedefin"/>
        </w:rPr>
        <w:endnoteReference w:id="12"/>
      </w:r>
      <w:r w:rsidRPr="00125DE4">
        <w:t xml:space="preserve">. Un assistant personnel comme </w:t>
      </w:r>
      <w:proofErr w:type="spellStart"/>
      <w:r w:rsidRPr="00125DE4">
        <w:t>Copilot</w:t>
      </w:r>
      <w:proofErr w:type="spellEnd"/>
      <w:r w:rsidRPr="00125DE4">
        <w:t xml:space="preserve"> peut aider à écrire du code </w:t>
      </w:r>
      <w:r>
        <w:t xml:space="preserve">qui </w:t>
      </w:r>
      <w:r w:rsidRPr="00125DE4">
        <w:t>prend compte l</w:t>
      </w:r>
      <w:r>
        <w:t>’</w:t>
      </w:r>
      <w:r w:rsidRPr="00125DE4">
        <w:t>accessibilité</w:t>
      </w:r>
      <w:r>
        <w:rPr>
          <w:rStyle w:val="Appeldenotedefin"/>
        </w:rPr>
        <w:endnoteReference w:id="13"/>
      </w:r>
      <w:r w:rsidRPr="00125DE4">
        <w:t xml:space="preserve">. </w:t>
      </w:r>
      <w:r>
        <w:t xml:space="preserve">Il permet aussi d’être plus consistant au niveau de la qualité et de la cohérence. </w:t>
      </w:r>
      <w:r w:rsidRPr="00125DE4">
        <w:t>Cependant, il ne s</w:t>
      </w:r>
      <w:r>
        <w:t>’</w:t>
      </w:r>
      <w:r w:rsidRPr="00125DE4">
        <w:t>agit pas de solutions clés en main</w:t>
      </w:r>
      <w:r>
        <w:t> </w:t>
      </w:r>
      <w:r w:rsidRPr="00125DE4">
        <w:t xml:space="preserve">; les réponses doivent être </w:t>
      </w:r>
      <w:r>
        <w:t>testées, adaptées,</w:t>
      </w:r>
      <w:r w:rsidRPr="00125DE4">
        <w:t xml:space="preserve"> </w:t>
      </w:r>
      <w:r>
        <w:t>modulées et corrigées</w:t>
      </w:r>
      <w:r>
        <w:rPr>
          <w:rStyle w:val="Appeldenotedefin"/>
        </w:rPr>
        <w:endnoteReference w:id="14"/>
      </w:r>
      <w:r w:rsidRPr="00125DE4">
        <w:t xml:space="preserve">. </w:t>
      </w:r>
    </w:p>
    <w:p w14:paraId="1D9AA2B8" w14:textId="2CFF7750" w:rsidR="009C4E4E" w:rsidRDefault="009C4E4E" w:rsidP="00125DE4">
      <w:r w:rsidRPr="006439B4">
        <w:t>Une autre possibilité fréquemment évoquée pour améliorer l</w:t>
      </w:r>
      <w:r w:rsidR="009E666B">
        <w:t>’</w:t>
      </w:r>
      <w:r w:rsidRPr="006439B4">
        <w:t>accessibilité du web est de fournir des moyens alternatifs d</w:t>
      </w:r>
      <w:r w:rsidR="009E666B">
        <w:t>’</w:t>
      </w:r>
      <w:r w:rsidRPr="006439B4">
        <w:t>accès à l</w:t>
      </w:r>
      <w:r w:rsidR="009E666B">
        <w:t>’</w:t>
      </w:r>
      <w:r w:rsidRPr="006439B4">
        <w:t>information pour ceux qui rencontrent des difficultés avec les form</w:t>
      </w:r>
      <w:r>
        <w:t>ats d’origines</w:t>
      </w:r>
      <w:r w:rsidRPr="006439B4">
        <w:t>, comme le contenu textuel ou les images. L</w:t>
      </w:r>
      <w:r w:rsidR="009E666B">
        <w:t>’</w:t>
      </w:r>
      <w:r w:rsidRPr="006439B4">
        <w:t xml:space="preserve">IA peut soutenir les créateurs de contenu dans la génération de textes alternatifs (attributs ALT) pour les images. </w:t>
      </w:r>
      <w:r w:rsidRPr="00125DE4">
        <w:t>Bien que nous préférions que les auteurs fournissent ces descriptions eux-mêmes, l</w:t>
      </w:r>
      <w:r>
        <w:t>’</w:t>
      </w:r>
      <w:r w:rsidRPr="00125DE4">
        <w:t>IA pourrait intervenir lorsque ce n</w:t>
      </w:r>
      <w:r>
        <w:t>’</w:t>
      </w:r>
      <w:r w:rsidRPr="00125DE4">
        <w:t xml:space="preserve">est pas fait, aidant ainsi les utilisateurs à mieux comprendre les éléments visuels du web. </w:t>
      </w:r>
      <w:r>
        <w:t>L</w:t>
      </w:r>
      <w:r w:rsidRPr="00125DE4">
        <w:t xml:space="preserve">a réalité actuelle montre que peu </w:t>
      </w:r>
      <w:r>
        <w:t xml:space="preserve">de </w:t>
      </w:r>
      <w:r w:rsidRPr="003237A9">
        <w:t>concepteurs de sites offrent des alternatives textuelles</w:t>
      </w:r>
      <w:r>
        <w:rPr>
          <w:rStyle w:val="Appeldenotedefin"/>
        </w:rPr>
        <w:endnoteReference w:id="15"/>
      </w:r>
      <w:r w:rsidRPr="003237A9">
        <w:t xml:space="preserve">. Une analyse de </w:t>
      </w:r>
      <w:proofErr w:type="spellStart"/>
      <w:r w:rsidRPr="003237A9">
        <w:t>WebAIM</w:t>
      </w:r>
      <w:proofErr w:type="spellEnd"/>
      <w:r w:rsidRPr="003237A9">
        <w:t xml:space="preserve"> a révélé que </w:t>
      </w:r>
      <w:r w:rsidRPr="008B668A">
        <w:t>54</w:t>
      </w:r>
      <w:r w:rsidR="009E666B">
        <w:t>,5 </w:t>
      </w:r>
      <w:r w:rsidRPr="003237A9">
        <w:t>% des pages d’accueil des sites les plus visités manquent de descriptions d’images. De plus, cela ne garantit pas la qualité des descriptions existantes</w:t>
      </w:r>
      <w:r>
        <w:rPr>
          <w:rStyle w:val="Appeldenotedefin"/>
        </w:rPr>
        <w:endnoteReference w:id="16"/>
      </w:r>
      <w:r w:rsidRPr="003237A9">
        <w:t>. En effet, 14,6</w:t>
      </w:r>
      <w:r w:rsidR="009E666B">
        <w:t> </w:t>
      </w:r>
      <w:r w:rsidRPr="003237A9">
        <w:t>% des images avec un texte alternatif contenaient des descriptions douteuses ou répétitives, tels que «</w:t>
      </w:r>
      <w:r w:rsidR="009E666B">
        <w:t> </w:t>
      </w:r>
      <w:r w:rsidRPr="003237A9">
        <w:t>image</w:t>
      </w:r>
      <w:r w:rsidR="009E666B">
        <w:t> </w:t>
      </w:r>
      <w:r w:rsidRPr="003237A9">
        <w:t>», «</w:t>
      </w:r>
      <w:r w:rsidR="009E666B">
        <w:t> </w:t>
      </w:r>
      <w:proofErr w:type="spellStart"/>
      <w:r w:rsidRPr="003237A9">
        <w:t>graphic</w:t>
      </w:r>
      <w:proofErr w:type="spellEnd"/>
      <w:r w:rsidR="009E666B">
        <w:t> </w:t>
      </w:r>
      <w:r w:rsidRPr="003237A9">
        <w:t>», «</w:t>
      </w:r>
      <w:r w:rsidR="009E666B">
        <w:t> </w:t>
      </w:r>
      <w:proofErr w:type="spellStart"/>
      <w:r w:rsidRPr="003237A9">
        <w:t>blank</w:t>
      </w:r>
      <w:proofErr w:type="spellEnd"/>
      <w:r w:rsidR="009E666B">
        <w:t> </w:t>
      </w:r>
      <w:r w:rsidRPr="003237A9">
        <w:t>», un nom de fichier, ou encore un texte identique à celui adjacent ou à d’autres descriptions alternatives proches</w:t>
      </w:r>
      <w:r>
        <w:rPr>
          <w:rStyle w:val="Appeldenotedefin"/>
        </w:rPr>
        <w:endnoteReference w:id="17"/>
      </w:r>
      <w:r w:rsidRPr="003237A9">
        <w:t>.</w:t>
      </w:r>
      <w:r>
        <w:t xml:space="preserve"> L’IA pourrait combler ce vide et crée des attributs ALT qui manquent. Ces derniers ne seront certainement pas parfaits et pourraient contenir des erreurs. En effet, b</w:t>
      </w:r>
      <w:r w:rsidRPr="00125DE4">
        <w:t>ien que les outils automatisés aient l</w:t>
      </w:r>
      <w:r>
        <w:t>a capacité</w:t>
      </w:r>
      <w:r w:rsidRPr="00125DE4">
        <w:t xml:space="preserve"> </w:t>
      </w:r>
      <w:r>
        <w:t>de faire évoluer</w:t>
      </w:r>
      <w:r w:rsidRPr="00125DE4">
        <w:t xml:space="preserve"> le web </w:t>
      </w:r>
      <w:r>
        <w:t xml:space="preserve">vers une </w:t>
      </w:r>
      <w:r w:rsidRPr="00125DE4">
        <w:t>plus</w:t>
      </w:r>
      <w:r>
        <w:t xml:space="preserve"> grande</w:t>
      </w:r>
      <w:r w:rsidRPr="00125DE4">
        <w:t xml:space="preserve"> inclusi</w:t>
      </w:r>
      <w:r>
        <w:t>vité</w:t>
      </w:r>
      <w:r w:rsidRPr="00125DE4">
        <w:t xml:space="preserve">, des améliorations sont </w:t>
      </w:r>
      <w:r>
        <w:t>aussi</w:t>
      </w:r>
      <w:r w:rsidRPr="00125DE4">
        <w:t xml:space="preserve"> nécessaires</w:t>
      </w:r>
      <w:r>
        <w:t xml:space="preserve">, car le taux d’erreur demeure trop élevé. </w:t>
      </w:r>
    </w:p>
    <w:p w14:paraId="76366794" w14:textId="659DBC80" w:rsidR="009C4E4E" w:rsidRDefault="009C4E4E" w:rsidP="00125DE4">
      <w:r w:rsidRPr="00125DE4">
        <w:t>En résumé, l</w:t>
      </w:r>
      <w:r>
        <w:t>’</w:t>
      </w:r>
      <w:r w:rsidRPr="00125DE4">
        <w:t>IA a le potentiel de transformer notre interaction avec le monde numérique, en rendant les technologies plus accessibles, efficaces, et personnalisées.</w:t>
      </w:r>
      <w:r>
        <w:t xml:space="preserve"> </w:t>
      </w:r>
    </w:p>
    <w:p w14:paraId="4EBE448D" w14:textId="38FFB742" w:rsidR="009C4E4E" w:rsidRDefault="009C4E4E" w:rsidP="006F4CE3">
      <w:pPr>
        <w:pStyle w:val="Titre1"/>
      </w:pPr>
      <w:r>
        <w:t>Certaines problématiques de l’IA</w:t>
      </w:r>
    </w:p>
    <w:p w14:paraId="2CF05DCF" w14:textId="77777777" w:rsidR="009C4E4E" w:rsidRDefault="009C4E4E" w:rsidP="00D5336F">
      <w:pPr>
        <w:pStyle w:val="Titre2"/>
      </w:pPr>
      <w:r>
        <w:t>La discrimination et les biais</w:t>
      </w:r>
    </w:p>
    <w:p w14:paraId="1AC5987A" w14:textId="07C1EE15" w:rsidR="009C4E4E" w:rsidRDefault="009C4E4E" w:rsidP="00D5336F">
      <w:r w:rsidRPr="00FC292A">
        <w:t>Malgré ses nombreux avantages, l</w:t>
      </w:r>
      <w:r>
        <w:t>’</w:t>
      </w:r>
      <w:r w:rsidRPr="00FC292A">
        <w:t xml:space="preserve">IA présente des défis importants, notamment en ce qui concerne les biais et la discrimination. </w:t>
      </w:r>
    </w:p>
    <w:p w14:paraId="5C55D2ED" w14:textId="45DAE159" w:rsidR="009C4E4E" w:rsidRDefault="009C4E4E" w:rsidP="00D5336F">
      <w:r>
        <w:t>Dans le guide « Penser l’intelligence artificielle responsable », des chercheurs soulignent : « </w:t>
      </w:r>
      <w:r w:rsidRPr="00D5336F">
        <w:t xml:space="preserve">Une machine intelligente peut reproduire ou engendrer des discriminations quand son algorithme ou les données sur lesquelles elle apprend contiennent des erreurs ou des biais qui conduisent à traiter différemment, sans </w:t>
      </w:r>
      <w:r w:rsidRPr="00D5336F">
        <w:lastRenderedPageBreak/>
        <w:t>justification acceptable, des personnes ou des groupes par rapport au reste de la population. Ainsi, des personnes ou des groupes se trouvent exclus des bénéfices de l’IA</w:t>
      </w:r>
      <w:r>
        <w:rPr>
          <w:rStyle w:val="Appeldenotedefin"/>
        </w:rPr>
        <w:endnoteReference w:id="18"/>
      </w:r>
      <w:r w:rsidRPr="00D5336F">
        <w:t>.</w:t>
      </w:r>
      <w:r>
        <w:t> »</w:t>
      </w:r>
    </w:p>
    <w:p w14:paraId="2C350934" w14:textId="355D3EAB" w:rsidR="009C4E4E" w:rsidRDefault="00F95E01" w:rsidP="00D5336F">
      <w:r w:rsidRPr="00F95E01">
        <w:t>Malheureusement, la majorité des informations disponibles sur le web sont biaisées en raison de leur nature même : elles proviennent d'une base de connaissances empreinte de préjugés et d'inexactitudes.</w:t>
      </w:r>
      <w:r w:rsidR="009C4E4E">
        <w:rPr>
          <w:rStyle w:val="Appeldenotedefin"/>
        </w:rPr>
        <w:endnoteReference w:id="19"/>
      </w:r>
      <w:r w:rsidR="009C4E4E">
        <w:t xml:space="preserve"> Ce problème survient surtout parce que les données disponibles en ligne, sur lesquelles les algorithmes sont basés, reflètent avant tout les expériences des groupes majoritaires, négligeant en conséquence les besoins spécifiques des minorités</w:t>
      </w:r>
      <w:r w:rsidR="009C4E4E">
        <w:rPr>
          <w:rStyle w:val="Appeldenotedefin"/>
        </w:rPr>
        <w:endnoteReference w:id="20"/>
      </w:r>
      <w:r w:rsidR="009C4E4E">
        <w:t>. Cela affecte directement la précision et l’équité des systèmes d’IA</w:t>
      </w:r>
      <w:r w:rsidR="00200204">
        <w:t>.</w:t>
      </w:r>
      <w:r w:rsidR="00200204" w:rsidRPr="00200204">
        <w:t xml:space="preserve"> De plus, l’influence humaine et le jugement subjectif, qui peut être stéréotypé et incorrect, sont au centre de la collecte et l’étiquetage des données introduisant des erreurs supplémentaires </w:t>
      </w:r>
      <w:r w:rsidR="009C4E4E">
        <w:rPr>
          <w:rStyle w:val="Appeldenotedefin"/>
        </w:rPr>
        <w:endnoteReference w:id="21"/>
      </w:r>
      <w:r w:rsidR="009C4E4E">
        <w:t xml:space="preserve">. </w:t>
      </w:r>
    </w:p>
    <w:p w14:paraId="3754E1D0" w14:textId="0BF9C2F8" w:rsidR="009C4E4E" w:rsidRDefault="009C4E4E" w:rsidP="00D5336F">
      <w:r>
        <w:t xml:space="preserve">Les modèles comme </w:t>
      </w:r>
      <w:proofErr w:type="spellStart"/>
      <w:r>
        <w:t>ChatGPT</w:t>
      </w:r>
      <w:proofErr w:type="spellEnd"/>
      <w:r>
        <w:t xml:space="preserve"> héritent de ces biais, car ils sont formés sur des renseignements qui ne sont pas représentatifs des diverses réalités des personnes handicapées.</w:t>
      </w:r>
    </w:p>
    <w:p w14:paraId="019B4C88" w14:textId="5E0CC393" w:rsidR="009C4E4E" w:rsidRDefault="009C4E4E" w:rsidP="00D5336F">
      <w:r>
        <w:t>Par exemple, si un script est employé pour produire une scène avec le terme « personne en situation de handicap », le résultat est souvent une personne en fauteuil roulant. De même, si on spécifie « personne malvoyante », l’image générée dépeint généralement une personne aveugle</w:t>
      </w:r>
      <w:r>
        <w:rPr>
          <w:rStyle w:val="Appeldenotedefin"/>
        </w:rPr>
        <w:endnoteReference w:id="22"/>
      </w:r>
      <w:r>
        <w:t>. Un autre exemple est</w:t>
      </w:r>
      <w:r w:rsidRPr="008C772F">
        <w:t xml:space="preserve"> les systèmes de reconnaissance vocale </w:t>
      </w:r>
      <w:r>
        <w:t xml:space="preserve">qui </w:t>
      </w:r>
      <w:r w:rsidRPr="008C772F">
        <w:t>peuvent ne pas fonctionner correctement pour les personnes ayant des accents ou des troubles de la parole</w:t>
      </w:r>
      <w:r>
        <w:t xml:space="preserve"> qui s’éloignent de l’élocution moyenne</w:t>
      </w:r>
      <w:r w:rsidRPr="008C772F">
        <w:t xml:space="preserve">, ce qui limite leur capacité à </w:t>
      </w:r>
      <w:r>
        <w:t>user</w:t>
      </w:r>
      <w:r w:rsidRPr="008C772F">
        <w:t xml:space="preserve"> ces technologies.</w:t>
      </w:r>
      <w:r>
        <w:t xml:space="preserve"> Ces exemples illustrent comment les modèles d’IA peuvent refléter les stéréotypes présents dans les données d’entraînement. Il est donc crucial de prendre en compte ces biais lors de l’utilisation de l’IA</w:t>
      </w:r>
      <w:r w:rsidR="00AF3121">
        <w:t>.</w:t>
      </w:r>
    </w:p>
    <w:p w14:paraId="32288D81" w14:textId="4C4F862B" w:rsidR="009C4E4E" w:rsidRDefault="009C4E4E" w:rsidP="005E6A19">
      <w:pPr>
        <w:pStyle w:val="Titre2"/>
      </w:pPr>
      <w:r>
        <w:t>Complexité et diversité des besoins</w:t>
      </w:r>
    </w:p>
    <w:p w14:paraId="1F5D99B0" w14:textId="69EE2B09" w:rsidR="009C4E4E" w:rsidRDefault="009C4E4E" w:rsidP="00D5336F">
      <w:r w:rsidRPr="005E6A19">
        <w:t>L</w:t>
      </w:r>
      <w:r>
        <w:t>’</w:t>
      </w:r>
      <w:r w:rsidRPr="005E6A19">
        <w:t>un des défis majeurs de l</w:t>
      </w:r>
      <w:r>
        <w:t>’</w:t>
      </w:r>
      <w:r w:rsidRPr="005E6A19">
        <w:t>intelligence artificielle est de naviguer à travers la complexité des besoins des utilisateurs, en particulier des personnes handicapées. Ce groupe, qui est loin d</w:t>
      </w:r>
      <w:r>
        <w:t>’</w:t>
      </w:r>
      <w:r w:rsidRPr="005E6A19">
        <w:t xml:space="preserve">être </w:t>
      </w:r>
      <w:r w:rsidRPr="002B6D59">
        <w:t>homogène, présente une diversité de besoins qui nécessitent des solutions personnalisées</w:t>
      </w:r>
      <w:r>
        <w:rPr>
          <w:rStyle w:val="Appeldenotedefin"/>
        </w:rPr>
        <w:endnoteReference w:id="23"/>
      </w:r>
      <w:r w:rsidRPr="002B6D59">
        <w:t>. La diversité des besoins parmi les personnes malvoyantes est considérable, même pour celles qui ont la même vision</w:t>
      </w:r>
      <w:r>
        <w:rPr>
          <w:rStyle w:val="Appeldenotedefin"/>
        </w:rPr>
        <w:endnoteReference w:id="24"/>
      </w:r>
      <w:r w:rsidRPr="002B6D59">
        <w:t xml:space="preserve">. </w:t>
      </w:r>
      <w:r w:rsidR="00A44420" w:rsidRPr="00A44420">
        <w:t>Par exemple, une personne pourrait avoir besoin de caractères agrandis, une autre pourrait nécessiter du braille et un lecteur d'écran, tandis qu'une troisième exigerait une combinaison de ces outils d'adaptation.</w:t>
      </w:r>
    </w:p>
    <w:p w14:paraId="2B7803CC" w14:textId="6FF994B9" w:rsidR="009C4E4E" w:rsidRDefault="009C4E4E" w:rsidP="00D5336F">
      <w:r>
        <w:t xml:space="preserve">La pluralité des handicaps et des demandes complique les efforts pour assurer l’équité dans l’usage des algorithmes, imposant des approches nuancées pour répondre à des exigences multiples. Les statistiques et probabilités sur lesquelles repose l’IA ne parviennent pas toujours à prendre en compte cette </w:t>
      </w:r>
      <w:r>
        <w:lastRenderedPageBreak/>
        <w:t>multiplicité, car elle se base</w:t>
      </w:r>
      <w:r w:rsidR="00A44420">
        <w:t xml:space="preserve"> </w:t>
      </w:r>
      <w:r>
        <w:t>fréquemment sur des moyennes éloignées des réalités des utilisateurs</w:t>
      </w:r>
      <w:r>
        <w:rPr>
          <w:rStyle w:val="Appeldenotedefin"/>
        </w:rPr>
        <w:endnoteReference w:id="25"/>
      </w:r>
      <w:r>
        <w:t>.</w:t>
      </w:r>
    </w:p>
    <w:p w14:paraId="36B784C4" w14:textId="38746560" w:rsidR="009C4E4E" w:rsidRDefault="009C4E4E" w:rsidP="00D5336F">
      <w:r>
        <w:t xml:space="preserve">D’autre part, il est délicat pour l’IA de se former sur des banques d’informations pertinentes, car obtenir des renseignements sur les personnes handicapées est généralement complexe. De plus, comme on l’a vu plus haut, la connaissance disponible est souvent biaisée. </w:t>
      </w:r>
    </w:p>
    <w:p w14:paraId="6F498F9A" w14:textId="54CB6D13" w:rsidR="009C4E4E" w:rsidRDefault="009C4E4E" w:rsidP="00D5336F">
      <w:r>
        <w:t>Il faut ajouter aussi les limites de l’auto</w:t>
      </w:r>
      <w:r w:rsidR="00A44420">
        <w:t>-</w:t>
      </w:r>
      <w:r>
        <w:t>identification. Pour diverses raisons, tout à fait valables, les individus ne souhaitent pas s’identifier comme ayant un handicap, ce qui rend plus difficile la collecte de données et la création d’une IA représentative</w:t>
      </w:r>
      <w:r>
        <w:rPr>
          <w:rStyle w:val="Appeldenotedefin"/>
        </w:rPr>
        <w:endnoteReference w:id="26"/>
      </w:r>
      <w:r>
        <w:t>.</w:t>
      </w:r>
    </w:p>
    <w:p w14:paraId="2019FC26" w14:textId="4CF34842" w:rsidR="009C4E4E" w:rsidRDefault="009C4E4E" w:rsidP="009A3C7E">
      <w:pPr>
        <w:pStyle w:val="Titre2"/>
      </w:pPr>
      <w:r>
        <w:t>La protection de la vie privée</w:t>
      </w:r>
    </w:p>
    <w:p w14:paraId="569F7839" w14:textId="27CE1C88" w:rsidR="009C4E4E" w:rsidRPr="00ED7423" w:rsidRDefault="009C4E4E" w:rsidP="00ED7423">
      <w:r w:rsidRPr="00ED7423">
        <w:t>Les questions de confidentialité sont particulièrement importantes pour les personnes handicapées</w:t>
      </w:r>
      <w:r>
        <w:t xml:space="preserve"> </w:t>
      </w:r>
      <w:r w:rsidRPr="00ED7423">
        <w:t xml:space="preserve">qui peuvent être plus vulnérables aux abus en raison de leurs besoins spécifiques. Par exemple, certains logiciels prétendent rendre les sites web accessibles à tous grâce à </w:t>
      </w:r>
      <w:r>
        <w:t>leurs</w:t>
      </w:r>
      <w:r w:rsidRPr="00ED7423">
        <w:t xml:space="preserve"> IA intégrées. Ces outils affirment pouvoir s</w:t>
      </w:r>
      <w:r>
        <w:t>’</w:t>
      </w:r>
      <w:r w:rsidRPr="00ED7423">
        <w:t>adapter automatiquement aux utilisateurs de technologies d</w:t>
      </w:r>
      <w:r>
        <w:t>’</w:t>
      </w:r>
      <w:r w:rsidRPr="00ED7423">
        <w:t>assistance, comme les lecteurs d</w:t>
      </w:r>
      <w:r>
        <w:t>’</w:t>
      </w:r>
      <w:r w:rsidRPr="00ED7423">
        <w:t>écran, dès qu</w:t>
      </w:r>
      <w:r>
        <w:t>’</w:t>
      </w:r>
      <w:r w:rsidRPr="00ED7423">
        <w:t>ils accèdent à un site. Cela pose des questions sur la manière dont ces outils détectent l</w:t>
      </w:r>
      <w:r>
        <w:t>’</w:t>
      </w:r>
      <w:r w:rsidRPr="00ED7423">
        <w:t>utilisation de technologies d</w:t>
      </w:r>
      <w:r>
        <w:t>’</w:t>
      </w:r>
      <w:r w:rsidRPr="00ED7423">
        <w:t>assistance</w:t>
      </w:r>
      <w:r>
        <w:t>. Est-ce que</w:t>
      </w:r>
      <w:r w:rsidRPr="00ED7423">
        <w:t xml:space="preserve"> cela constitue une violation de la vie privée</w:t>
      </w:r>
      <w:r>
        <w:t xml:space="preserve"> puisqu’</w:t>
      </w:r>
      <w:r w:rsidRPr="00ED7423">
        <w:t>aucune autorisation n</w:t>
      </w:r>
      <w:r>
        <w:t>’</w:t>
      </w:r>
      <w:r w:rsidRPr="00ED7423">
        <w:t>est demandée</w:t>
      </w:r>
      <w:r>
        <w:rPr>
          <w:rStyle w:val="Appeldenotedefin"/>
        </w:rPr>
        <w:endnoteReference w:id="27"/>
      </w:r>
      <w:r>
        <w:t> ?</w:t>
      </w:r>
      <w:r w:rsidRPr="00ED7423">
        <w:t xml:space="preserve"> En fin de compte, les personnes handicapées se trouvent souvent dans la situation</w:t>
      </w:r>
      <w:r>
        <w:t xml:space="preserve"> où</w:t>
      </w:r>
      <w:r w:rsidRPr="00ED7423">
        <w:t xml:space="preserve"> </w:t>
      </w:r>
      <w:r>
        <w:t>elles doivent</w:t>
      </w:r>
      <w:r w:rsidRPr="00ED7423">
        <w:t xml:space="preserve"> sacrifier leur vie privée pour pouvoir accéder à des services</w:t>
      </w:r>
      <w:r>
        <w:rPr>
          <w:rStyle w:val="Appeldenotedefin"/>
        </w:rPr>
        <w:endnoteReference w:id="28"/>
      </w:r>
      <w:r w:rsidRPr="00ED7423">
        <w:t>.</w:t>
      </w:r>
    </w:p>
    <w:p w14:paraId="02EB19FE" w14:textId="000CD2EF" w:rsidR="009C4E4E" w:rsidRPr="00D5336F" w:rsidRDefault="009C4E4E" w:rsidP="00D5336F">
      <w:r>
        <w:t>De plus, l’</w:t>
      </w:r>
      <w:r w:rsidR="00A44420">
        <w:t>IA</w:t>
      </w:r>
      <w:r w:rsidRPr="005E6A19">
        <w:t xml:space="preserve"> soulève</w:t>
      </w:r>
      <w:r>
        <w:t xml:space="preserve"> </w:t>
      </w:r>
      <w:r w:rsidRPr="005E6A19">
        <w:t>des préoccupations lorsqu</w:t>
      </w:r>
      <w:r>
        <w:t>’</w:t>
      </w:r>
      <w:r w:rsidRPr="005E6A19">
        <w:t>elle est utilisée pour offrir des services personnalisés. Bien que la personnalisation puisse améliorer l</w:t>
      </w:r>
      <w:r>
        <w:t>’</w:t>
      </w:r>
      <w:r w:rsidRPr="005E6A19">
        <w:t>accessibilité, elle implique souvent la collecte et le traitement de données sensibles, ce qui crée un dilemme entre le respect de la vie privée des utilisateurs et l</w:t>
      </w:r>
      <w:r>
        <w:t>’</w:t>
      </w:r>
      <w:r w:rsidRPr="005E6A19">
        <w:t>efficacité des services</w:t>
      </w:r>
      <w:r>
        <w:rPr>
          <w:rStyle w:val="Appeldenotedefin"/>
        </w:rPr>
        <w:endnoteReference w:id="29"/>
      </w:r>
      <w:r w:rsidRPr="005E6A19">
        <w:t xml:space="preserve">. </w:t>
      </w:r>
      <w:r>
        <w:t>En effet</w:t>
      </w:r>
      <w:r w:rsidRPr="00464295">
        <w:t>, la sauvegarde des renseignements individuels</w:t>
      </w:r>
      <w:r>
        <w:t xml:space="preserve"> limite fréquemment la disponibilité de données particulières pertinentes qui pourraient faire évoluer la qualité des produits</w:t>
      </w:r>
      <w:r>
        <w:rPr>
          <w:rStyle w:val="Appeldenotedefin"/>
        </w:rPr>
        <w:endnoteReference w:id="30"/>
      </w:r>
      <w:r>
        <w:t>. Plus les exigences d’une personne sont différentes, plus il devient difficile de préserver ses informations sensibles.</w:t>
      </w:r>
    </w:p>
    <w:p w14:paraId="1867C53B" w14:textId="5BC383AD" w:rsidR="009C4E4E" w:rsidRDefault="009C4E4E" w:rsidP="00663886">
      <w:pPr>
        <w:pStyle w:val="Titre2"/>
      </w:pPr>
      <w:r w:rsidRPr="008C56A4">
        <w:t>Transparence</w:t>
      </w:r>
    </w:p>
    <w:p w14:paraId="143AF04A" w14:textId="4581D452" w:rsidR="009C4E4E" w:rsidRDefault="009C4E4E" w:rsidP="002C26CC">
      <w:r>
        <w:t>L’utilisation de l’IA</w:t>
      </w:r>
      <w:r w:rsidR="00E156FF">
        <w:t xml:space="preserve"> </w:t>
      </w:r>
      <w:r>
        <w:t>manque souvent de transparence. Il est difficile de savoir qui utilise cette technologie, comment elle est mise en œuvre et dans quel but. Les capacités de l’IA restent floues : que peut-elle réellement faire, et quelles sont ses limites ? Certains outils prétendent rendre la vie des utilisateurs plus accessible, mais ils ne communiquent pas sur les techniques employées. Il est souvent impossible de savoir ce que fait l’IA, quelles données elle consomme ou même si elle est réellement présente</w:t>
      </w:r>
      <w:r>
        <w:rPr>
          <w:rStyle w:val="Appeldenotedefin"/>
        </w:rPr>
        <w:endnoteReference w:id="31"/>
      </w:r>
      <w:r>
        <w:t>. Cette opacité limite notre capacité à poser des questions, à évaluer son fonctionnement et à défendre nos droits.</w:t>
      </w:r>
    </w:p>
    <w:p w14:paraId="7122E23A" w14:textId="6E55B414" w:rsidR="009C4E4E" w:rsidRDefault="009C4E4E" w:rsidP="002C26CC">
      <w:r>
        <w:lastRenderedPageBreak/>
        <w:t>Un exemple concret de ce manque de transparence est la génération automatique de descriptions d’images sans avertir l’utilisateur. Sans notification explicite, l’usager peut croire à tort que la description provient de l’auteur original. Ne pas savoir qu’une IA a généré le texte alternatif complique sa vérification et sa validation. Actuellement, la qualité des descriptions produites par l’IA est loin d’être optimale. Si l’utilisateur n’est pas informé de l’origine de ces descriptions, il risque de prendre des erreurs pour des faits, ce qui peut avoir de graves conséquences</w:t>
      </w:r>
      <w:r>
        <w:rPr>
          <w:rStyle w:val="Appeldenotedefin"/>
        </w:rPr>
        <w:endnoteReference w:id="32"/>
      </w:r>
      <w:r>
        <w:t>, notamment dans des secteurs sensibles comme la santé, la justice ou les finances.</w:t>
      </w:r>
    </w:p>
    <w:p w14:paraId="5F06053A" w14:textId="02BFFCB2" w:rsidR="009C4E4E" w:rsidRPr="002C26CC" w:rsidRDefault="009C4E4E" w:rsidP="002C26CC">
      <w:r>
        <w:t>En résumé, les interactions entre les retours aux utilisateurs et les responsabilités des concepteurs d’IA ne sont pas encore bien définies dans notre société</w:t>
      </w:r>
      <w:r>
        <w:rPr>
          <w:rStyle w:val="Appeldenotedefin"/>
        </w:rPr>
        <w:endnoteReference w:id="33"/>
      </w:r>
      <w:r>
        <w:t>.</w:t>
      </w:r>
      <w:r w:rsidR="00F75526" w:rsidRPr="00F75526">
        <w:t xml:space="preserve"> Si l'existence de l'IA n'est pas explicitement signalée, il devient impossible d'exercer un contrôle.</w:t>
      </w:r>
      <w:r>
        <w:t xml:space="preserve"> Pour l’instant, les entreprises ne sont pas obligées de nous informer sur leur utilisation de l’IA, ni de proposer des alternatives</w:t>
      </w:r>
      <w:r>
        <w:rPr>
          <w:rStyle w:val="Appeldenotedefin"/>
        </w:rPr>
        <w:endnoteReference w:id="34"/>
      </w:r>
      <w:r>
        <w:t>. Cela renforce l’asymétrie d’information entre les usagers et les concepteurs, au détriment des personnes les plus vulnérables.</w:t>
      </w:r>
    </w:p>
    <w:p w14:paraId="754BC15A" w14:textId="571F35BA" w:rsidR="009C4E4E" w:rsidRDefault="009C4E4E" w:rsidP="00D5336F">
      <w:pPr>
        <w:pStyle w:val="Titre2"/>
      </w:pPr>
      <w:r>
        <w:t>Les erreurs et instabilités</w:t>
      </w:r>
    </w:p>
    <w:p w14:paraId="104A22DE" w14:textId="41D3C75B" w:rsidR="009C4E4E" w:rsidRDefault="009C4E4E" w:rsidP="00FD3E5C">
      <w:r>
        <w:t>L’IA est sujette à des erreurs, fréquemment appelées «</w:t>
      </w:r>
      <w:r w:rsidR="00D533A7">
        <w:t> </w:t>
      </w:r>
      <w:r>
        <w:t>hallucinations</w:t>
      </w:r>
      <w:r w:rsidR="00D533A7">
        <w:t> </w:t>
      </w:r>
      <w:r>
        <w:t>». C’est une information qui est fausse, mais présenté</w:t>
      </w:r>
      <w:r w:rsidR="00AF3121">
        <w:t>e</w:t>
      </w:r>
      <w:r>
        <w:t xml:space="preserve"> comme étant un fait. Elle peut inventer des informations tout en les rapportant avec un haut niveau de confiance</w:t>
      </w:r>
      <w:r>
        <w:rPr>
          <w:rStyle w:val="Appeldenotedefin"/>
        </w:rPr>
        <w:endnoteReference w:id="35"/>
      </w:r>
      <w:r>
        <w:t>, ce qui peut poser problème dans de nombreux domaines, y compris celui de l’accessibilité web.</w:t>
      </w:r>
    </w:p>
    <w:p w14:paraId="392C0C80" w14:textId="5AD6730A" w:rsidR="009C4E4E" w:rsidRDefault="009C4E4E" w:rsidP="00FD3E5C">
      <w:r>
        <w:t>En effet, l’IA génère parfois des solutions inadaptées ou inefficaces pour répondre aux besoins des utilisateurs. Cela s’explique en partie par sa principale source de données</w:t>
      </w:r>
      <w:r w:rsidR="00D533A7">
        <w:t> </w:t>
      </w:r>
      <w:r>
        <w:t>: le web. Or, celui-ci demeure largement inaccessible. Par exemple, 95,9</w:t>
      </w:r>
      <w:r w:rsidR="00D533A7">
        <w:t> </w:t>
      </w:r>
      <w:r>
        <w:t>% des pages d</w:t>
      </w:r>
      <w:r w:rsidR="00D533A7">
        <w:t>’</w:t>
      </w:r>
      <w:r>
        <w:t xml:space="preserve">accueil les plus populaires présentent des erreurs qui ne respectent pas les standards d’accessibilité définis par les WCAG (Web Content </w:t>
      </w:r>
      <w:proofErr w:type="spellStart"/>
      <w:r>
        <w:t>Accessibility</w:t>
      </w:r>
      <w:proofErr w:type="spellEnd"/>
      <w:r>
        <w:t xml:space="preserve"> Guidelines)</w:t>
      </w:r>
      <w:r>
        <w:rPr>
          <w:rStyle w:val="Appeldenotedefin"/>
        </w:rPr>
        <w:endnoteReference w:id="36"/>
      </w:r>
      <w:r w:rsidRPr="00DA66F3">
        <w:t>.</w:t>
      </w:r>
      <w:r>
        <w:t xml:space="preserve"> En conséquence, bien qu’il existe de nombreux exemples de code en ligne, les pratiques de codage accessibles sont extrêmement rares</w:t>
      </w:r>
      <w:r>
        <w:rPr>
          <w:rStyle w:val="Appeldenotedefin"/>
        </w:rPr>
        <w:endnoteReference w:id="37"/>
      </w:r>
      <w:r>
        <w:t>. Il y a donc un risque important que les problèmes d’accessibilité du passé se perpétuent dans le futur.</w:t>
      </w:r>
    </w:p>
    <w:p w14:paraId="10FCCAB3" w14:textId="00DC2415" w:rsidR="009C4E4E" w:rsidRDefault="009C4E4E" w:rsidP="00ED7423">
      <w:r>
        <w:t>Une des conséquences est que les réponses générées par l’IA varient souvent en qualité. Par exemple, lorsqu’on demande plusieurs fois un code accessible, l’IA peut rectifier certaines fautes tout en en introduisant de nouvelles laissant à l’humain la tâche de surveiller et retoucher ces imperfections</w:t>
      </w:r>
      <w:r>
        <w:rPr>
          <w:rStyle w:val="Appeldenotedefin"/>
        </w:rPr>
        <w:endnoteReference w:id="38"/>
      </w:r>
      <w:r>
        <w:t xml:space="preserve">. </w:t>
      </w:r>
    </w:p>
    <w:p w14:paraId="14E55F24" w14:textId="732CF652" w:rsidR="009C4E4E" w:rsidRDefault="009C4E4E" w:rsidP="00061C0E">
      <w:r w:rsidRPr="0057337C">
        <w:t>La fragilité du code généré par l’IA, combinée à son utilisation sans vérification, pose des problèmes lorsqu’il contient des erreurs. Avec la tendance croissante à copier-coller sans correction, les concepteurs peuvent négliger des obstacles majeurs à l’accessibilité. En effet, on observe une augmentation du code copié-collé, passant de 8,3</w:t>
      </w:r>
      <w:r w:rsidR="00D533A7">
        <w:t> </w:t>
      </w:r>
      <w:r w:rsidRPr="0057337C">
        <w:t>% en 2020 à 11,6</w:t>
      </w:r>
      <w:r w:rsidR="00D533A7">
        <w:t> </w:t>
      </w:r>
      <w:r w:rsidRPr="0057337C">
        <w:t>% en 2024.</w:t>
      </w:r>
      <w:r>
        <w:rPr>
          <w:rStyle w:val="Appeldenotedefin"/>
        </w:rPr>
        <w:endnoteReference w:id="39"/>
      </w:r>
    </w:p>
    <w:p w14:paraId="3FEAECD9" w14:textId="705F58FA" w:rsidR="009C4E4E" w:rsidRDefault="009C4E4E" w:rsidP="00061C0E">
      <w:r>
        <w:lastRenderedPageBreak/>
        <w:t>De plus, la rapidité est souvent privilégiée au détriment de la stabilité et de la documentation, ce qui peut entraîner de nombreuses inexactitudes difficiles à rectifier</w:t>
      </w:r>
      <w:r>
        <w:rPr>
          <w:rStyle w:val="Appeldenotedefin"/>
        </w:rPr>
        <w:endnoteReference w:id="40"/>
      </w:r>
      <w:r>
        <w:t>. En effet, corriger les erreurs d’accessibilité générées par l’IA est complexe, nécessitant une compréhension approfondie de l’accessibilité web, ainsi qu’une bonne connaissance des notions de syntaxe, de sémantique et des expériences variées des utilisateurs</w:t>
      </w:r>
      <w:r>
        <w:rPr>
          <w:rStyle w:val="Appeldenotedefin"/>
        </w:rPr>
        <w:endnoteReference w:id="41"/>
      </w:r>
      <w:r>
        <w:t xml:space="preserve">. La diversité et la complexité des modifications nécessaires rendent cette tâche particulièrement ardue et malheureusement certains font le choix de ne pas s’y lancer. </w:t>
      </w:r>
    </w:p>
    <w:p w14:paraId="7DF2D7A5" w14:textId="29044ADE" w:rsidR="009C4E4E" w:rsidRDefault="009C4E4E" w:rsidP="00061C0E">
      <w:r>
        <w:t>Comme mentionné plus haut, l</w:t>
      </w:r>
      <w:r w:rsidR="00D533A7">
        <w:t>’</w:t>
      </w:r>
      <w:r>
        <w:t>intégration de l</w:t>
      </w:r>
      <w:r w:rsidR="00D533A7">
        <w:t>’</w:t>
      </w:r>
      <w:r w:rsidR="00AE443A">
        <w:t xml:space="preserve">IA </w:t>
      </w:r>
      <w:r>
        <w:t>dans la génération de textes alternatifs représente une perspective très étudiée pour l</w:t>
      </w:r>
      <w:r w:rsidR="00D533A7">
        <w:t>’</w:t>
      </w:r>
      <w:r>
        <w:t>accessibilité numérique. Cependant, il est essentiel de nuancer cet enthousiasme en reconnaissant les limitations actuelles de cette technologie. L</w:t>
      </w:r>
      <w:r w:rsidR="00D533A7">
        <w:t>’</w:t>
      </w:r>
      <w:r>
        <w:t>IA commet encore de nombreuses erreurs, et ses algorithmes peinent souvent à saisir le contexte d</w:t>
      </w:r>
      <w:r w:rsidR="00D533A7">
        <w:t>’</w:t>
      </w:r>
      <w:r>
        <w:t>une image, produisant ainsi des descriptions inexactes ou incomplètes.</w:t>
      </w:r>
      <w:r w:rsidR="00AE443A">
        <w:t xml:space="preserve"> </w:t>
      </w:r>
      <w:r>
        <w:t>Une image ne peut être isolée de son contexte, de sa fonction ou de l</w:t>
      </w:r>
      <w:r w:rsidR="00D533A7">
        <w:t>’</w:t>
      </w:r>
      <w:r>
        <w:t>intention qui la sous-tend sans perdre son sens, et ces nuances essentielles échappent encore fréquemment à l</w:t>
      </w:r>
      <w:r w:rsidR="00D533A7">
        <w:t>’</w:t>
      </w:r>
      <w:r>
        <w:t>IA</w:t>
      </w:r>
      <w:r>
        <w:rPr>
          <w:rStyle w:val="Appeldenotedefin"/>
        </w:rPr>
        <w:endnoteReference w:id="42"/>
      </w:r>
      <w:r>
        <w:t>.</w:t>
      </w:r>
    </w:p>
    <w:p w14:paraId="131AB7D8" w14:textId="33B07C0E" w:rsidR="009C4E4E" w:rsidRDefault="009C4E4E" w:rsidP="00061C0E">
      <w:r>
        <w:t>La description d</w:t>
      </w:r>
      <w:r w:rsidR="00D533A7">
        <w:t>’</w:t>
      </w:r>
      <w:r>
        <w:t>images requiert également une sensibilité particulière. Les personnes en situation de handicap sont plus vulnérables à la discrimination, et l</w:t>
      </w:r>
      <w:r w:rsidR="00D533A7">
        <w:t>’</w:t>
      </w:r>
      <w:r>
        <w:t>IA tend malheureusement à reproduire les nombreux préjugés présents dans ses bases de données</w:t>
      </w:r>
      <w:r>
        <w:rPr>
          <w:rStyle w:val="Appeldenotedefin"/>
        </w:rPr>
        <w:endnoteReference w:id="43"/>
      </w:r>
      <w:r>
        <w:t xml:space="preserve">. </w:t>
      </w:r>
    </w:p>
    <w:p w14:paraId="22DD67B6" w14:textId="26B6E0EA" w:rsidR="009C4E4E" w:rsidRDefault="009C4E4E" w:rsidP="00786515">
      <w:r>
        <w:t>Par ailleurs, même les outils d</w:t>
      </w:r>
      <w:r w:rsidR="00D533A7">
        <w:t>’</w:t>
      </w:r>
      <w:r>
        <w:t>IA les plus sophistiqués peinent à identifier les images purement décoratives. Une même image peut</w:t>
      </w:r>
      <w:r w:rsidR="00101533">
        <w:t xml:space="preserve"> </w:t>
      </w:r>
      <w:r>
        <w:t>être informative dans un contexte et simplement décorative dans un autre, ce qui complique davantage la tâche de l</w:t>
      </w:r>
      <w:r w:rsidR="00D533A7">
        <w:t>’</w:t>
      </w:r>
      <w:r>
        <w:t>IA. Lorsque l’IA se trompe, cela peut conduire à des descriptions inutilement détaillées ou à l’absence d’informations utiles, nuisant ainsi à l</w:t>
      </w:r>
      <w:r w:rsidR="00D533A7">
        <w:t>’</w:t>
      </w:r>
      <w:r>
        <w:t>expérience de navigation.</w:t>
      </w:r>
      <w:r w:rsidRPr="00786515">
        <w:t xml:space="preserve"> </w:t>
      </w:r>
    </w:p>
    <w:p w14:paraId="7BC05691" w14:textId="66568104" w:rsidR="009C4E4E" w:rsidRDefault="009C4E4E" w:rsidP="00786515">
      <w:r>
        <w:t>De plus, l’IA peut commettre des erreurs d’identification, comme confondre une prune jaune avec un citron, ce qui compromet la pertinence des descriptions</w:t>
      </w:r>
      <w:r>
        <w:rPr>
          <w:rStyle w:val="Appeldenotedefin"/>
        </w:rPr>
        <w:endnoteReference w:id="44"/>
      </w:r>
      <w:r>
        <w:t>. Une telle confusion empêche l’utilisateur de s’appuyer sur le texte ALT pour bénéficier d’une expérience équivalente, essentielle pour l’accessibilité des contenus</w:t>
      </w:r>
      <w:r>
        <w:rPr>
          <w:rStyle w:val="Appeldenotedefin"/>
        </w:rPr>
        <w:endnoteReference w:id="45"/>
      </w:r>
      <w:r>
        <w:t>.</w:t>
      </w:r>
    </w:p>
    <w:p w14:paraId="1292FEC2" w14:textId="214FD81E" w:rsidR="009C4E4E" w:rsidRDefault="009C4E4E" w:rsidP="00786515">
      <w:r>
        <w:t>Ces limitations mettent en évidence la nécessité d’une intervention humaine. La participation active des développeurs et des créateurs de contenu reste indispensable pour apporter les nuances requises et corriger les erreurs produites par l</w:t>
      </w:r>
      <w:r w:rsidR="00D533A7">
        <w:t>’</w:t>
      </w:r>
      <w:r>
        <w:t>IA. Cela garantit une expérience utilisateur plus précise et réellement inclusive.</w:t>
      </w:r>
    </w:p>
    <w:p w14:paraId="13C3D044" w14:textId="34B4AE64" w:rsidR="009C4E4E" w:rsidRDefault="009C4E4E" w:rsidP="00D5336F">
      <w:pPr>
        <w:pStyle w:val="Titre2"/>
      </w:pPr>
      <w:r>
        <w:t>Fausse prétention des capacités de l’IA</w:t>
      </w:r>
    </w:p>
    <w:p w14:paraId="0B2FB577" w14:textId="526E71CE" w:rsidR="009C4E4E" w:rsidRPr="003D7A0C" w:rsidRDefault="009C4E4E" w:rsidP="003D7A0C">
      <w:r w:rsidRPr="003D7A0C">
        <w:t xml:space="preserve">Dans le domaine de l’accessibilité, certains revendiquent que l’IA pourrait résoudre tous les problèmes. En réalité, elle n’en est pas encore capable. </w:t>
      </w:r>
      <w:r w:rsidRPr="003D7A0C">
        <w:lastRenderedPageBreak/>
        <w:t>Certains concepteurs de logiciels soutiennent que l’IA peut assurer la conformité aux standards internationaux en matière d’accessibilité web en s’appuyant sur des outils automatisés capables d’évaluer et de corriger systématiquement les problèmes</w:t>
      </w:r>
      <w:r>
        <w:rPr>
          <w:rStyle w:val="Appeldenotedefin"/>
        </w:rPr>
        <w:endnoteReference w:id="46"/>
      </w:r>
      <w:r w:rsidRPr="003D7A0C">
        <w:t>. Cependant, à ce jour, aucun de ces outils ne parvient à tenir pleinement ces promesses.</w:t>
      </w:r>
    </w:p>
    <w:p w14:paraId="2724BC9B" w14:textId="2A2B9266" w:rsidR="009C4E4E" w:rsidRPr="00ED7423" w:rsidRDefault="009C4E4E" w:rsidP="00ED7423">
      <w:r>
        <w:t>En pratique, ces modifications sont souvent peu fiables et peuvent même introduire de nouveaux problèmes</w:t>
      </w:r>
      <w:r>
        <w:rPr>
          <w:rStyle w:val="Appeldenotedefin"/>
        </w:rPr>
        <w:endnoteReference w:id="47"/>
      </w:r>
      <w:r>
        <w:t>. Les solutions proposées par l’IA ne répondent pas toujours aux exigences d’accessibilité, et la dépendance excessive à ces outils peut compromettre l’efficacité globale des efforts pour rendre les sites web véritablement accessibles.</w:t>
      </w:r>
    </w:p>
    <w:p w14:paraId="1DABA342" w14:textId="4764549C" w:rsidR="009C4E4E" w:rsidRDefault="009C4E4E" w:rsidP="00D5336F">
      <w:r>
        <w:t>Aujourd’hui, aucun programme basé sur l’IA ne peut rendre un site accessible automatiquement, et ces prétentions sont dangereuses. Une entreprise bien intentionnée, mais qui manque de connaissance dans le domaine, pourrait croire qu’elle crée un site accessible en utilisant de tels logiciels, alors qu’elle perpétue en réalité l’inaccessibilité.</w:t>
      </w:r>
    </w:p>
    <w:p w14:paraId="5CE69513" w14:textId="77777777" w:rsidR="009C4E4E" w:rsidRDefault="009C4E4E" w:rsidP="006B3859">
      <w:pPr>
        <w:pStyle w:val="Titre2"/>
      </w:pPr>
      <w:r>
        <w:t>Accès aux outils</w:t>
      </w:r>
    </w:p>
    <w:p w14:paraId="20B5FF43" w14:textId="76B6471B" w:rsidR="009C4E4E" w:rsidRDefault="009C4E4E" w:rsidP="006B3859">
      <w:r w:rsidRPr="009B7357">
        <w:t>L</w:t>
      </w:r>
      <w:r w:rsidR="00D533A7">
        <w:t>’</w:t>
      </w:r>
      <w:r w:rsidRPr="009B7357">
        <w:t>accès à ces technologies n</w:t>
      </w:r>
      <w:r w:rsidR="00D533A7">
        <w:t>’</w:t>
      </w:r>
      <w:r w:rsidRPr="009B7357">
        <w:t xml:space="preserve">est pas équitable. Les intelligences artificielles disponibles en ligne, telles que </w:t>
      </w:r>
      <w:proofErr w:type="spellStart"/>
      <w:r w:rsidRPr="009B7357">
        <w:t>ChatGPT</w:t>
      </w:r>
      <w:proofErr w:type="spellEnd"/>
      <w:r w:rsidRPr="009B7357">
        <w:t xml:space="preserve"> et Claude, rencontrent souvent des problèmes d</w:t>
      </w:r>
      <w:r w:rsidR="00D533A7">
        <w:t>’</w:t>
      </w:r>
      <w:r w:rsidRPr="009B7357">
        <w:t>accessibilité. De nombreuses erreurs sur ces plateformes les rendent parfois inutilisables avec des outils d</w:t>
      </w:r>
      <w:r w:rsidR="00D533A7">
        <w:t>’</w:t>
      </w:r>
      <w:r w:rsidRPr="009B7357">
        <w:t>assistance, limitant ainsi leur utilisation pour de nombreuses personnes aveugles ou malvoyantes</w:t>
      </w:r>
      <w:r>
        <w:rPr>
          <w:rStyle w:val="Appeldenotedefin"/>
        </w:rPr>
        <w:endnoteReference w:id="48"/>
      </w:r>
      <w:r>
        <w:t>.</w:t>
      </w:r>
    </w:p>
    <w:p w14:paraId="09748D99" w14:textId="3E0FB7DF" w:rsidR="009C4E4E" w:rsidRDefault="009C4E4E" w:rsidP="006B3859">
      <w:r w:rsidRPr="003C0DEB">
        <w:t>Les enjeux sont nombreux, en voici quelques exemples</w:t>
      </w:r>
      <w:r>
        <w:t> </w:t>
      </w:r>
      <w:r w:rsidRPr="003C0DEB">
        <w:t xml:space="preserve">: la navigation au clavier est souvent incohérente, avec un ordre de tabulation illogique, des éléments interactifs inaccessibles et des indicateurs de focus absents. </w:t>
      </w:r>
      <w:r>
        <w:t>De plus, c</w:t>
      </w:r>
      <w:r w:rsidRPr="003C0DEB">
        <w:t>ertains outils présentent des menus cassés, impossibles à ouvrir au clavier. Cependant, le problème le plus courant et perturbant concerne la capacité à lire les réponses des IA. Il n’y a pas de boutons pour accéder directement au contenu, le focus est souvent perdu, et les changements de statut ne sont pas annoncés. Ainsi, beaucoup de ces outils ne respectent pas les standards du W3C, rendant leur utilisation difficile pour de nombreux usagers</w:t>
      </w:r>
      <w:r>
        <w:rPr>
          <w:rStyle w:val="Appeldenotedefin"/>
        </w:rPr>
        <w:endnoteReference w:id="49"/>
      </w:r>
      <w:r w:rsidRPr="003C0DEB">
        <w:t>.</w:t>
      </w:r>
    </w:p>
    <w:p w14:paraId="14C13302" w14:textId="6CB8540E" w:rsidR="009C4E4E" w:rsidRDefault="009C4E4E" w:rsidP="006B3859">
      <w:r>
        <w:t xml:space="preserve">Bien que l’IA soit de plus en plus populaire pour améliorer la qualité du travail et la productivité, les personnes handicapées se trouvent désavantagées, car elles ne peuvent pas toujours les employer. Dans un monde où l’on demande constamment plus d’efficacité, et que l’IA est un outil dont le but premier est de la faire grandir, il y a encore plus d’iniquité qui se crée. </w:t>
      </w:r>
    </w:p>
    <w:p w14:paraId="45D1876F" w14:textId="29AC05E5" w:rsidR="009C4E4E" w:rsidRDefault="009C4E4E" w:rsidP="0000750C">
      <w:pPr>
        <w:pStyle w:val="Titre2"/>
      </w:pPr>
      <w:r>
        <w:t>Implication des personnes handicapées</w:t>
      </w:r>
    </w:p>
    <w:p w14:paraId="45B05FE3" w14:textId="47D5EC31" w:rsidR="009C4E4E" w:rsidRDefault="009C4E4E" w:rsidP="006B3859">
      <w:r>
        <w:t>Enfin,</w:t>
      </w:r>
      <w:r w:rsidRPr="005E6A19">
        <w:t xml:space="preserve"> </w:t>
      </w:r>
      <w:r>
        <w:t>d</w:t>
      </w:r>
      <w:r w:rsidRPr="005E6A19">
        <w:t>ans le processus de conception de produits basés sur l</w:t>
      </w:r>
      <w:r>
        <w:t>’</w:t>
      </w:r>
      <w:r w:rsidR="00492B0B">
        <w:t>IA</w:t>
      </w:r>
      <w:r w:rsidRPr="005E6A19">
        <w:t>, la participation active des personnes handicapées est fréquemment négligée. Cette omission peut conduire à la création de solutions technologiques qui ne sont pas entièrement adaptées à leurs utilisateurs finaux.</w:t>
      </w:r>
      <w:r>
        <w:t xml:space="preserve"> Selon un rapport de l’OCDE, ce </w:t>
      </w:r>
      <w:r>
        <w:lastRenderedPageBreak/>
        <w:t>manque d’implication conduit à des solutions qui ne correspondent pas aux besoins réels et qui sont peu pratiques</w:t>
      </w:r>
      <w:r>
        <w:rPr>
          <w:rStyle w:val="Appeldenotedefin"/>
        </w:rPr>
        <w:endnoteReference w:id="50"/>
      </w:r>
      <w:r>
        <w:t>. Même lorsque les mesures pourraient être utiles, elles répondent habituellement mal aux outils d’adaptation</w:t>
      </w:r>
      <w:r>
        <w:rPr>
          <w:rStyle w:val="Appeldenotedefin"/>
        </w:rPr>
        <w:endnoteReference w:id="51"/>
      </w:r>
      <w:r>
        <w:t>.</w:t>
      </w:r>
    </w:p>
    <w:p w14:paraId="747F4605" w14:textId="0A66D3A6" w:rsidR="009C4E4E" w:rsidRPr="006B3859" w:rsidRDefault="009C4E4E" w:rsidP="006B3859">
      <w:r>
        <w:t>Fréquemment, les personnes handicapées sont consultées seulement après que le produit a été développé, ce qui mène à des processus laborieux pour rendre les logiciels accessibles</w:t>
      </w:r>
      <w:r>
        <w:rPr>
          <w:rStyle w:val="Appeldenotedefin"/>
        </w:rPr>
        <w:endnoteReference w:id="52"/>
      </w:r>
      <w:r>
        <w:t>.</w:t>
      </w:r>
    </w:p>
    <w:p w14:paraId="4D866527" w14:textId="38250DED" w:rsidR="009C4E4E" w:rsidRDefault="009C4E4E" w:rsidP="008C56A4">
      <w:pPr>
        <w:pStyle w:val="Titre1"/>
      </w:pPr>
      <w:r w:rsidRPr="00006237">
        <w:t>Certaines avenues pour améliorer l’IA</w:t>
      </w:r>
    </w:p>
    <w:p w14:paraId="7FDACA58" w14:textId="77777777" w:rsidR="009C4E4E" w:rsidRDefault="009C4E4E" w:rsidP="006B3859">
      <w:r>
        <w:t xml:space="preserve">Il est essentiel de ne pas écarter l’IA des solutions d’accessibilité, mais plutôt de l’intégrer de manière réfléchie pour ne pas rater une opportunité cruciale. </w:t>
      </w:r>
    </w:p>
    <w:p w14:paraId="32AE0601" w14:textId="0452855A" w:rsidR="009C4E4E" w:rsidRDefault="009C4E4E" w:rsidP="006B3859">
      <w:r>
        <w:t>L’IA, avec sa capacité d’apprentissage continu, offre un potentiel immense pour s’améliorer sur les questions d’accessibilité</w:t>
      </w:r>
      <w:r>
        <w:rPr>
          <w:rStyle w:val="Appeldenotedefin"/>
        </w:rPr>
        <w:endnoteReference w:id="53"/>
      </w:r>
      <w:r>
        <w:t xml:space="preserve">. </w:t>
      </w:r>
      <w:r w:rsidRPr="005E6A19">
        <w:t>Pour atteindre cet objectif, il est</w:t>
      </w:r>
      <w:r>
        <w:t xml:space="preserve"> aussi</w:t>
      </w:r>
      <w:r w:rsidRPr="005E6A19">
        <w:t xml:space="preserve"> </w:t>
      </w:r>
      <w:r>
        <w:t>indispensable</w:t>
      </w:r>
      <w:r w:rsidRPr="005E6A19">
        <w:t xml:space="preserve"> de créer des ensembles de données d</w:t>
      </w:r>
      <w:r>
        <w:t>’</w:t>
      </w:r>
      <w:r w:rsidRPr="005E6A19">
        <w:t>entraînement plus diversifiés et représentatifs, incluant une large gamme d</w:t>
      </w:r>
      <w:r>
        <w:t>’</w:t>
      </w:r>
      <w:r w:rsidRPr="005E6A19">
        <w:t>expériences et de besoins des personnes handicapées</w:t>
      </w:r>
      <w:r>
        <w:rPr>
          <w:rStyle w:val="Appeldenotedefin"/>
        </w:rPr>
        <w:endnoteReference w:id="54"/>
      </w:r>
      <w:r>
        <w:t>. Ce processus permet aux fonctionnalités d’accessibilité d’évoluer, s’adaptant aux besoins diversifiés des utilisateurs.</w:t>
      </w:r>
    </w:p>
    <w:p w14:paraId="51160A5E" w14:textId="3EEF983E" w:rsidR="009C4E4E" w:rsidRDefault="009C4E4E" w:rsidP="006B3859">
      <w:r>
        <w:t>Cependant, il est crucial de reconnaître que l’IA ne peut pas remplacer la compréhension et l’empathie humaines</w:t>
      </w:r>
      <w:r>
        <w:rPr>
          <w:rStyle w:val="Appeldenotedefin"/>
        </w:rPr>
        <w:endnoteReference w:id="55"/>
      </w:r>
      <w:r>
        <w:t>. On ne doit pas avoir une d</w:t>
      </w:r>
      <w:r w:rsidRPr="005E6A19">
        <w:t>épendance excessive à l</w:t>
      </w:r>
      <w:r>
        <w:t>’</w:t>
      </w:r>
      <w:r w:rsidRPr="005E6A19">
        <w:t>IA au détriment de l</w:t>
      </w:r>
      <w:r>
        <w:t>’</w:t>
      </w:r>
      <w:r w:rsidRPr="005E6A19">
        <w:t>expertise humaine en accessibilité</w:t>
      </w:r>
      <w:r>
        <w:t xml:space="preserve">, </w:t>
      </w:r>
      <w:r w:rsidRPr="00C04272">
        <w:t>car cela pourrait</w:t>
      </w:r>
      <w:r w:rsidR="002713E6">
        <w:t xml:space="preserve">, entre autres, </w:t>
      </w:r>
      <w:r w:rsidRPr="00C04272">
        <w:t>diminuer les compétences humaines et créer une vulnérabilité</w:t>
      </w:r>
      <w:r>
        <w:rPr>
          <w:rStyle w:val="Appeldenotedefin"/>
        </w:rPr>
        <w:endnoteReference w:id="56"/>
      </w:r>
      <w:r>
        <w:t>. L’IA doit être perçue comme un outil qui renforce l’efficacité plutôt que comme un substitut</w:t>
      </w:r>
      <w:r>
        <w:rPr>
          <w:rStyle w:val="Appeldenotedefin"/>
        </w:rPr>
        <w:endnoteReference w:id="57"/>
      </w:r>
      <w:r>
        <w:t>.</w:t>
      </w:r>
    </w:p>
    <w:p w14:paraId="4E4285D4" w14:textId="36D91CDD" w:rsidR="009C4E4E" w:rsidRDefault="009C4E4E" w:rsidP="006B3859">
      <w:r>
        <w:t>Pour éviter de reproduire des biais et de respecter les droits des personnes handicapées, il est essentiel de les intégrer dès le début.</w:t>
      </w:r>
      <w:r w:rsidRPr="00873B8D">
        <w:t xml:space="preserve"> Leur participation doit s</w:t>
      </w:r>
      <w:r w:rsidR="005F378D">
        <w:t>'</w:t>
      </w:r>
      <w:r w:rsidRPr="00873B8D">
        <w:t>étendre à la fois aux tests utilisateurs et à la conception de l</w:t>
      </w:r>
      <w:r w:rsidR="005F378D">
        <w:t>'</w:t>
      </w:r>
      <w:r w:rsidRPr="00873B8D">
        <w:t>outil</w:t>
      </w:r>
      <w:r>
        <w:rPr>
          <w:rStyle w:val="Appeldenotedefin"/>
        </w:rPr>
        <w:endnoteReference w:id="58"/>
      </w:r>
      <w:r>
        <w:t xml:space="preserve">. Attendre la phase de test ou d’évaluation pour les impliquer est improductif. </w:t>
      </w:r>
      <w:r w:rsidRPr="00E1177B">
        <w:t>En effet, plus les individus interagissent avec une IA, mieux elle peut s</w:t>
      </w:r>
      <w:r w:rsidR="005F378D">
        <w:t>'</w:t>
      </w:r>
      <w:r w:rsidRPr="00E1177B">
        <w:t>adapter à leurs besoins</w:t>
      </w:r>
      <w:r>
        <w:rPr>
          <w:rStyle w:val="Appeldenotedefin"/>
        </w:rPr>
        <w:endnoteReference w:id="59"/>
      </w:r>
      <w:r w:rsidRPr="00E1177B">
        <w:t xml:space="preserve">. </w:t>
      </w:r>
      <w:r>
        <w:t>Un excellent exemple est</w:t>
      </w:r>
      <w:r w:rsidRPr="005E6A19">
        <w:t xml:space="preserve"> Be </w:t>
      </w:r>
      <w:proofErr w:type="spellStart"/>
      <w:r w:rsidRPr="005E6A19">
        <w:t>My</w:t>
      </w:r>
      <w:proofErr w:type="spellEnd"/>
      <w:r w:rsidRPr="005E6A19">
        <w:t xml:space="preserve"> </w:t>
      </w:r>
      <w:proofErr w:type="spellStart"/>
      <w:r w:rsidRPr="005E6A19">
        <w:t>Eyes</w:t>
      </w:r>
      <w:proofErr w:type="spellEnd"/>
      <w:r>
        <w:t>. L</w:t>
      </w:r>
      <w:r w:rsidRPr="005E6A19">
        <w:t>es retours des utilisateurs</w:t>
      </w:r>
      <w:r>
        <w:t xml:space="preserve"> avec un handicap</w:t>
      </w:r>
      <w:r w:rsidRPr="005E6A19">
        <w:t xml:space="preserve"> ont directement influencé l</w:t>
      </w:r>
      <w:r>
        <w:t>’</w:t>
      </w:r>
      <w:r w:rsidRPr="005E6A19">
        <w:t>amélioration des modèles d</w:t>
      </w:r>
      <w:r>
        <w:t>’</w:t>
      </w:r>
      <w:r w:rsidRPr="005E6A19">
        <w:t>IA</w:t>
      </w:r>
      <w:r>
        <w:t xml:space="preserve"> tout au long de sa création et ils continuent, encore aujourd’hui, à influencer la fonctionnalité</w:t>
      </w:r>
      <w:r>
        <w:rPr>
          <w:rStyle w:val="Appeldenotedefin"/>
        </w:rPr>
        <w:endnoteReference w:id="60"/>
      </w:r>
      <w:r w:rsidRPr="005E6A19">
        <w:t>.</w:t>
      </w:r>
      <w:r w:rsidRPr="00B237D7">
        <w:t xml:space="preserve"> Par ailleurs, les équipes doivent être représentatives des divers handicaps pour garantir que les dispositions proposées répondent aux besoins réels et variés des utilisateurs</w:t>
      </w:r>
      <w:r>
        <w:rPr>
          <w:rStyle w:val="Appeldenotedefin"/>
        </w:rPr>
        <w:endnoteReference w:id="61"/>
      </w:r>
      <w:r w:rsidRPr="00B237D7">
        <w:t>.</w:t>
      </w:r>
    </w:p>
    <w:p w14:paraId="5E49A778" w14:textId="0F022B4E" w:rsidR="009C4E4E" w:rsidRDefault="009C4E4E" w:rsidP="006B3859">
      <w:r w:rsidRPr="00383A92">
        <w:t>En plus de constituer des groupes de travail inclusifs, il est essentiel de former les membres de ces équipes à reconnaître les biais et les erreurs de l</w:t>
      </w:r>
      <w:r w:rsidR="005F378D">
        <w:t>'</w:t>
      </w:r>
      <w:r w:rsidRPr="00383A92">
        <w:t>IA. Cette formation les sensibilise aux enjeux spécifiques et les aide à atténuer les risques. Comprendre les biais permet de développer des mesures plus justes et adaptées. Il est également crucial que les personnes formées puissent corriger l</w:t>
      </w:r>
      <w:r w:rsidR="005F378D">
        <w:t>'</w:t>
      </w:r>
      <w:r w:rsidRPr="00383A92">
        <w:t>IA et lui signaler ses hallucinations en fournissant des réponses appropriées.</w:t>
      </w:r>
    </w:p>
    <w:p w14:paraId="722881B7" w14:textId="3EE5A34C" w:rsidR="009C4E4E" w:rsidRDefault="009C4E4E" w:rsidP="006B3859">
      <w:r w:rsidRPr="00873B8D">
        <w:lastRenderedPageBreak/>
        <w:t>Les questions éthiques liées à l</w:t>
      </w:r>
      <w:r w:rsidR="005F378D">
        <w:t>'</w:t>
      </w:r>
      <w:r w:rsidRPr="00873B8D">
        <w:t>utilisation des informations dans les solutions d</w:t>
      </w:r>
      <w:r w:rsidR="005F378D">
        <w:t>'</w:t>
      </w:r>
      <w:r w:rsidRPr="00873B8D">
        <w:t>IA pour l</w:t>
      </w:r>
      <w:r w:rsidR="005F378D">
        <w:t>'</w:t>
      </w:r>
      <w:r w:rsidRPr="00873B8D">
        <w:t>accessibilité sont essentielles. Il est impératif de garantir que les données des utilisateurs soient collectées et utilisées de manière transparente et éthique, tout en mettant en place des mesures adéquates pour protéger la vie privée et prévenir les abus. Pour qu</w:t>
      </w:r>
      <w:r w:rsidR="005F378D">
        <w:t>'</w:t>
      </w:r>
      <w:r w:rsidRPr="00873B8D">
        <w:t xml:space="preserve">une IA soit éthique, elle doit être explicable, permettant ainsi de comprendre son fonctionnement, ses résultats et les erreurs potentielles. Il est important de ne pas accepter les </w:t>
      </w:r>
      <w:r>
        <w:t xml:space="preserve">réponses </w:t>
      </w:r>
      <w:r w:rsidRPr="00873B8D">
        <w:t>sans explication</w:t>
      </w:r>
      <w:r>
        <w:rPr>
          <w:rStyle w:val="Appeldenotedefin"/>
        </w:rPr>
        <w:endnoteReference w:id="62"/>
      </w:r>
      <w:r w:rsidRPr="00873B8D">
        <w:t>. En résumé, une IA éthique et responsable doit veiller au respect des droits des personnes handicapées tout au long du processus de développement et d</w:t>
      </w:r>
      <w:r w:rsidR="005F378D">
        <w:t>'</w:t>
      </w:r>
      <w:r w:rsidRPr="00873B8D">
        <w:t>utilisation.</w:t>
      </w:r>
    </w:p>
    <w:p w14:paraId="6660BFCD" w14:textId="57B9135B" w:rsidR="009C4E4E" w:rsidRDefault="009C4E4E" w:rsidP="006B3859">
      <w:r>
        <w:t xml:space="preserve">Par ailleurs, la personnalisation de l’IA est une voie prometteuse pour perfectionner des outils. En permettant aux usagers de fournir des exemples de leurs préférences en matière de descriptions, l’IA peut mieux s’adapter à leurs besoins spécifiques. </w:t>
      </w:r>
    </w:p>
    <w:p w14:paraId="1EAF00B5" w14:textId="48DD7B26" w:rsidR="009C4E4E" w:rsidRDefault="009C4E4E" w:rsidP="006B3859">
      <w:r w:rsidRPr="008C772F">
        <w:t xml:space="preserve">Le projet </w:t>
      </w:r>
      <w:proofErr w:type="spellStart"/>
      <w:r w:rsidRPr="008C772F">
        <w:t>Euphonia</w:t>
      </w:r>
      <w:proofErr w:type="spellEnd"/>
      <w:r w:rsidRPr="008C772F">
        <w:t xml:space="preserve"> de Google, qui vise à améliorer les sous-titres automatiques pour les personnes ayant des troubles de la parole, illustre parfaitement comment l</w:t>
      </w:r>
      <w:r>
        <w:t>’</w:t>
      </w:r>
      <w:r w:rsidRPr="008C772F">
        <w:t xml:space="preserve">IA peut être utilisée pour </w:t>
      </w:r>
      <w:r>
        <w:t xml:space="preserve">bien </w:t>
      </w:r>
      <w:r w:rsidRPr="008C772F">
        <w:t>répondre</w:t>
      </w:r>
      <w:r>
        <w:t xml:space="preserve"> au besoin</w:t>
      </w:r>
      <w:r>
        <w:rPr>
          <w:rStyle w:val="Appeldenotedefin"/>
        </w:rPr>
        <w:endnoteReference w:id="63"/>
      </w:r>
      <w:r w:rsidRPr="008C772F">
        <w:t>. En créant des modèles personnalisés basés sur des millions d</w:t>
      </w:r>
      <w:r>
        <w:t>’</w:t>
      </w:r>
      <w:r w:rsidRPr="008C772F">
        <w:t>énoncés, Google a réussi à réduire significativement les erreurs de transcription, offrant ainsi une meilleure accessibilité à un public souvent négligé par les technologies traditionnelles</w:t>
      </w:r>
      <w:r>
        <w:rPr>
          <w:rStyle w:val="Appeldenotedefin"/>
        </w:rPr>
        <w:endnoteReference w:id="64"/>
      </w:r>
      <w:r>
        <w:t xml:space="preserve">. D’autres projets, comme le Speech </w:t>
      </w:r>
      <w:proofErr w:type="spellStart"/>
      <w:r>
        <w:t>Accessibility</w:t>
      </w:r>
      <w:proofErr w:type="spellEnd"/>
      <w:r>
        <w:t xml:space="preserve"> Project, suivent une méthodologie similaire, en impliquant les personnes concernées dans la création d’instruments de reconnaissance vocale plus inclusifs</w:t>
      </w:r>
      <w:r>
        <w:rPr>
          <w:rStyle w:val="Appeldenotedefin"/>
        </w:rPr>
        <w:endnoteReference w:id="65"/>
      </w:r>
      <w:r>
        <w:t>.</w:t>
      </w:r>
    </w:p>
    <w:p w14:paraId="0903D59A" w14:textId="00D18FA1" w:rsidR="006B3859" w:rsidRDefault="009C4E4E" w:rsidP="006B3859">
      <w:r>
        <w:t>Enfin, les gouvernements ont un rôle central à jouer dans la construction de cadres réglementaires pour protéger les droits des personnes handicapées et garantir l’usage éthique de l’IA</w:t>
      </w:r>
      <w:r>
        <w:rPr>
          <w:rStyle w:val="Appeldenotedefin"/>
        </w:rPr>
        <w:endnoteReference w:id="66"/>
      </w:r>
      <w:r>
        <w:t>. Une collaboration étroite entre les secteurs public et privé est essentielle pour aborder ces questions de manière universelle</w:t>
      </w:r>
      <w:r>
        <w:rPr>
          <w:rStyle w:val="Appeldenotedefin"/>
        </w:rPr>
        <w:endnoteReference w:id="67"/>
      </w:r>
      <w:r>
        <w:t>.</w:t>
      </w:r>
      <w:r w:rsidR="006B3859">
        <w:t xml:space="preserve"> Cette coopération permettra de mettre en place des normes et des politiques qui favorisent une IA accessible et inclusive pour tous.</w:t>
      </w:r>
    </w:p>
    <w:p w14:paraId="5CA6FEA8" w14:textId="7222C0FD" w:rsidR="006B3859" w:rsidRDefault="006B3859" w:rsidP="006B3859">
      <w:r>
        <w:t>Cette approche globale assure que l</w:t>
      </w:r>
      <w:r w:rsidR="00FC292A">
        <w:t>’</w:t>
      </w:r>
      <w:r>
        <w:t>IA est non seulement un outil puissant pour l</w:t>
      </w:r>
      <w:r w:rsidR="00FC292A">
        <w:t>’</w:t>
      </w:r>
      <w:r>
        <w:t>accessibilité, mais qu</w:t>
      </w:r>
      <w:r w:rsidR="00FC292A">
        <w:t>’</w:t>
      </w:r>
      <w:r>
        <w:t>elle respecte également les droits des personnes handicapées tout en contribuant à une société plus inclusive.</w:t>
      </w:r>
    </w:p>
    <w:p w14:paraId="639DE1E2" w14:textId="77777777" w:rsidR="006559F1" w:rsidRDefault="006559F1" w:rsidP="006B3859"/>
    <w:p w14:paraId="77474C16" w14:textId="77777777" w:rsidR="009B79F8" w:rsidRDefault="009B79F8" w:rsidP="006B3859"/>
    <w:p w14:paraId="5A9DA9A1" w14:textId="77777777" w:rsidR="009B79F8" w:rsidRDefault="009B79F8" w:rsidP="006B3859"/>
    <w:p w14:paraId="19A86EDE" w14:textId="77777777" w:rsidR="009B79F8" w:rsidRPr="006B3859" w:rsidRDefault="009B79F8" w:rsidP="006B3859"/>
    <w:p w14:paraId="1611D791" w14:textId="3CD39F6C" w:rsidR="001F2D4A" w:rsidRDefault="00DB6E80" w:rsidP="00DB6E80">
      <w:pPr>
        <w:pStyle w:val="Titre1"/>
      </w:pPr>
      <w:r>
        <w:lastRenderedPageBreak/>
        <w:t>Conclusion</w:t>
      </w:r>
    </w:p>
    <w:p w14:paraId="63DE2AFA" w14:textId="73C7BB49" w:rsidR="00066AAD" w:rsidRDefault="006559F1" w:rsidP="007E52E1">
      <w:r>
        <w:t>L'</w:t>
      </w:r>
      <w:r w:rsidR="007E52E1">
        <w:t>IA est déjà un élément central de l</w:t>
      </w:r>
      <w:r w:rsidR="00066AAD">
        <w:t>’</w:t>
      </w:r>
      <w:r w:rsidR="007E52E1">
        <w:t xml:space="preserve">accessibilité numérique, et son influence ne fait que croître. </w:t>
      </w:r>
    </w:p>
    <w:p w14:paraId="50FC3549" w14:textId="2CBF42F0" w:rsidR="00127A88" w:rsidRDefault="00127A88" w:rsidP="007E52E1">
      <w:r w:rsidRPr="00127A88">
        <w:t>Il est essentiel de rappeler que la situation évolue rapidement, et que l’IA n’est pas une solution statique. Cela souligne l’importance d’une collaboration interdisciplinaire entre les développeurs de l’IA, les experts en accessibilité, et les utilisateurs. Une telle approche</w:t>
      </w:r>
      <w:r w:rsidR="00C276AD">
        <w:t xml:space="preserve"> participe à la création</w:t>
      </w:r>
      <w:r w:rsidRPr="00127A88">
        <w:t xml:space="preserve"> </w:t>
      </w:r>
      <w:r w:rsidR="00C276AD">
        <w:t>de</w:t>
      </w:r>
      <w:r w:rsidRPr="00127A88">
        <w:t xml:space="preserve"> solutions </w:t>
      </w:r>
      <w:r w:rsidR="00C276AD">
        <w:t>plus</w:t>
      </w:r>
      <w:r w:rsidRPr="00127A88">
        <w:t xml:space="preserve"> adaptées aux besoins réels des personnes handicapées.</w:t>
      </w:r>
    </w:p>
    <w:p w14:paraId="5EC7A4E0" w14:textId="77063D4B" w:rsidR="00066AAD" w:rsidRDefault="00127A88" w:rsidP="007E52E1">
      <w:r>
        <w:t>En effet, i</w:t>
      </w:r>
      <w:r w:rsidR="00066AAD" w:rsidRPr="00066AAD">
        <w:t>l est primordial de maintenir une implication continue des personnes handicapées dans le développement et l</w:t>
      </w:r>
      <w:r w:rsidR="00066AAD">
        <w:t>’</w:t>
      </w:r>
      <w:r w:rsidR="00066AAD" w:rsidRPr="00066AAD">
        <w:t>évaluation des technologies d</w:t>
      </w:r>
      <w:r w:rsidR="00066AAD">
        <w:t>’</w:t>
      </w:r>
      <w:r w:rsidR="00066AAD" w:rsidRPr="00066AAD">
        <w:t>IA. Leur participation active à toutes les étapes du processus est essentielle pour garantir que ces technologies répondent véritablement à leurs besoins et contribuent à une société numérique plus inclusive.</w:t>
      </w:r>
    </w:p>
    <w:p w14:paraId="38487885" w14:textId="4E6FA051" w:rsidR="00127A88" w:rsidRDefault="00127A88" w:rsidP="00127A88">
      <w:r>
        <w:t xml:space="preserve">En outre, la responsabilité éthique et réglementaire ne peut être ignorée. Les gouvernements, les organismes, et les entreprises doivent travailler ensemble pour créer des cadres réglementaires qui assurent que l’IA est utilisée de manière équitable et accessible. Ce cadre doit inclure un suivi et une évaluation continue des technologies d’IA pour s’assurer qu’elles évoluent en phase avec les besoins </w:t>
      </w:r>
      <w:r w:rsidR="00C276AD">
        <w:t xml:space="preserve">des </w:t>
      </w:r>
      <w:r>
        <w:t>utilisateurs.</w:t>
      </w:r>
    </w:p>
    <w:p w14:paraId="17894040" w14:textId="4324533D" w:rsidR="007E52E1" w:rsidRDefault="007E52E1" w:rsidP="007E52E1">
      <w:r>
        <w:t>Ce rapport a tenté de mettre en lumière les problématiques et les solutions potentielles, mais il est crucial de reconnaître que ce n</w:t>
      </w:r>
      <w:r w:rsidR="00066AAD">
        <w:t>’</w:t>
      </w:r>
      <w:r>
        <w:t>est qu</w:t>
      </w:r>
      <w:r w:rsidR="00066AAD">
        <w:t>’</w:t>
      </w:r>
      <w:r>
        <w:t>un aperçu partiel. Des domaines tels que les finances, la santé, l</w:t>
      </w:r>
      <w:r w:rsidR="00066AAD">
        <w:t>’</w:t>
      </w:r>
      <w:r>
        <w:t>éducation, et l</w:t>
      </w:r>
      <w:r w:rsidR="00066AAD">
        <w:t>’</w:t>
      </w:r>
      <w:r>
        <w:t>emploi, ainsi que les technologies d</w:t>
      </w:r>
      <w:r w:rsidR="00066AAD">
        <w:t>’</w:t>
      </w:r>
      <w:r>
        <w:t>assistance, n</w:t>
      </w:r>
      <w:r w:rsidR="00066AAD">
        <w:t>’</w:t>
      </w:r>
      <w:r>
        <w:t>ont été que brièvement abordés, alors qu</w:t>
      </w:r>
      <w:r w:rsidR="00066AAD">
        <w:t>’</w:t>
      </w:r>
      <w:r>
        <w:t>ils représentent des volets majeurs de l</w:t>
      </w:r>
      <w:r w:rsidR="00066AAD">
        <w:t>’</w:t>
      </w:r>
      <w:r>
        <w:t>impact de l</w:t>
      </w:r>
      <w:r w:rsidR="00066AAD">
        <w:t>’</w:t>
      </w:r>
      <w:r>
        <w:t>IA sur l</w:t>
      </w:r>
      <w:r w:rsidR="00066AAD">
        <w:t>’</w:t>
      </w:r>
      <w:r>
        <w:t>accessibilité.</w:t>
      </w:r>
    </w:p>
    <w:p w14:paraId="130C4C0E" w14:textId="17D2B16E" w:rsidR="00405EBC" w:rsidRDefault="001D3371" w:rsidP="00405EBC">
      <w:r w:rsidRPr="001D3371">
        <w:t>Enfin, il est nécessaire que la société s’engage à promouvoir une utilisation de l’IA qui soit inclusive</w:t>
      </w:r>
      <w:r w:rsidR="00F42BC0">
        <w:t xml:space="preserve">, car </w:t>
      </w:r>
      <w:r w:rsidRPr="001D3371">
        <w:t xml:space="preserve">au final, l’IA n’est qu’un outil, et c’est l’engagement humain qui déterminera si elle servira à renforcer ou à réduire </w:t>
      </w:r>
      <w:r w:rsidR="00AF7710" w:rsidRPr="001D3371">
        <w:t>les inégalités</w:t>
      </w:r>
      <w:r w:rsidR="00291A80">
        <w:t>.</w:t>
      </w:r>
    </w:p>
    <w:p w14:paraId="253A1215" w14:textId="77777777" w:rsidR="00291A80" w:rsidRDefault="00291A80" w:rsidP="00405EBC"/>
    <w:p w14:paraId="5520EF7E" w14:textId="77777777" w:rsidR="00291A80" w:rsidRDefault="00291A80" w:rsidP="00405EBC"/>
    <w:p w14:paraId="2542DD1F" w14:textId="77777777" w:rsidR="00291A80" w:rsidRDefault="00291A80" w:rsidP="00405EBC"/>
    <w:p w14:paraId="14E973BA" w14:textId="77777777" w:rsidR="006559F1" w:rsidRDefault="006559F1" w:rsidP="00405EBC"/>
    <w:p w14:paraId="12379FDE" w14:textId="77777777" w:rsidR="006559F1" w:rsidRDefault="006559F1" w:rsidP="00405EBC"/>
    <w:p w14:paraId="538F187A" w14:textId="77777777" w:rsidR="009B79F8" w:rsidRDefault="009B79F8" w:rsidP="00405EBC"/>
    <w:p w14:paraId="429AE215" w14:textId="77777777" w:rsidR="00993564" w:rsidRDefault="00993564" w:rsidP="00405EBC"/>
    <w:p w14:paraId="60B53484" w14:textId="77777777" w:rsidR="009B79F8" w:rsidRDefault="009B79F8" w:rsidP="00405EBC"/>
    <w:p w14:paraId="6B92CB57" w14:textId="786020EA" w:rsidR="009C4E4E" w:rsidRPr="009C4E4E" w:rsidRDefault="009C4E4E" w:rsidP="009B79F8">
      <w:pPr>
        <w:pStyle w:val="Titre1"/>
      </w:pPr>
      <w:r w:rsidRPr="009C4E4E">
        <w:lastRenderedPageBreak/>
        <w:t>Références</w:t>
      </w:r>
    </w:p>
    <w:sectPr w:rsidR="009C4E4E" w:rsidRPr="009C4E4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55222" w14:textId="77777777" w:rsidR="00D00050" w:rsidRDefault="00D00050" w:rsidP="005616A1">
      <w:pPr>
        <w:spacing w:after="0" w:line="240" w:lineRule="auto"/>
      </w:pPr>
      <w:r>
        <w:separator/>
      </w:r>
    </w:p>
  </w:endnote>
  <w:endnote w:type="continuationSeparator" w:id="0">
    <w:p w14:paraId="2B6F1F6F" w14:textId="77777777" w:rsidR="00D00050" w:rsidRDefault="00D00050" w:rsidP="005616A1">
      <w:pPr>
        <w:spacing w:after="0" w:line="240" w:lineRule="auto"/>
      </w:pPr>
      <w:r>
        <w:continuationSeparator/>
      </w:r>
    </w:p>
  </w:endnote>
  <w:endnote w:id="1">
    <w:p w14:paraId="64B0EB28" w14:textId="030FA148" w:rsidR="009C4E4E" w:rsidRPr="009C4E4E"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rPr>
        <w:t xml:space="preserve"> Parlement européen. (2020</w:t>
      </w:r>
      <w:r w:rsidR="00CC079E">
        <w:rPr>
          <w:rFonts w:cs="Arial"/>
          <w:sz w:val="24"/>
          <w:szCs w:val="24"/>
        </w:rPr>
        <w:t>, 7 septembre</w:t>
      </w:r>
      <w:r w:rsidRPr="009C4E4E">
        <w:rPr>
          <w:rFonts w:cs="Arial"/>
          <w:sz w:val="24"/>
          <w:szCs w:val="24"/>
        </w:rPr>
        <w:t xml:space="preserve">). </w:t>
      </w:r>
      <w:r w:rsidRPr="009C4E4E">
        <w:rPr>
          <w:rFonts w:cs="Arial"/>
          <w:i/>
          <w:iCs/>
          <w:sz w:val="24"/>
          <w:szCs w:val="24"/>
        </w:rPr>
        <w:t>Intelligence artificielle</w:t>
      </w:r>
      <w:r w:rsidR="00DE57DD">
        <w:rPr>
          <w:rFonts w:cs="Arial"/>
          <w:i/>
          <w:iCs/>
          <w:sz w:val="24"/>
          <w:szCs w:val="24"/>
        </w:rPr>
        <w:t> </w:t>
      </w:r>
      <w:r w:rsidRPr="009C4E4E">
        <w:rPr>
          <w:rFonts w:cs="Arial"/>
          <w:i/>
          <w:iCs/>
          <w:sz w:val="24"/>
          <w:szCs w:val="24"/>
        </w:rPr>
        <w:t>: définition et utilisation</w:t>
      </w:r>
      <w:r w:rsidRPr="009C4E4E">
        <w:rPr>
          <w:rFonts w:cs="Arial"/>
          <w:sz w:val="24"/>
          <w:szCs w:val="24"/>
        </w:rPr>
        <w:t xml:space="preserve">. </w:t>
      </w:r>
      <w:hyperlink r:id="rId1" w:history="1">
        <w:r w:rsidRPr="009C4E4E">
          <w:rPr>
            <w:rStyle w:val="Lienhypertexte"/>
            <w:rFonts w:cs="Arial"/>
            <w:sz w:val="24"/>
            <w:szCs w:val="24"/>
          </w:rPr>
          <w:t>https://www.europarl.europa.eu/topics/fr/article/20200827STO85804/intelligence-artificielle-definition-et-utilisation</w:t>
        </w:r>
      </w:hyperlink>
    </w:p>
  </w:endnote>
  <w:endnote w:id="2">
    <w:p w14:paraId="172626C3" w14:textId="2801023C"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bookmarkStart w:id="1" w:name="_Hlk187920848"/>
      <w:r w:rsidRPr="009C4E4E">
        <w:rPr>
          <w:rFonts w:cs="Arial"/>
          <w:sz w:val="24"/>
          <w:szCs w:val="24"/>
          <w:lang w:val="en-CA"/>
        </w:rPr>
        <w:t>Onsman, R.</w:t>
      </w:r>
      <w:r w:rsidR="00867747">
        <w:rPr>
          <w:rFonts w:cs="Arial"/>
          <w:sz w:val="24"/>
          <w:szCs w:val="24"/>
          <w:lang w:val="en-CA"/>
        </w:rPr>
        <w:t xml:space="preserve"> </w:t>
      </w:r>
      <w:r w:rsidRPr="009C4E4E">
        <w:rPr>
          <w:rFonts w:cs="Arial"/>
          <w:sz w:val="24"/>
          <w:szCs w:val="24"/>
          <w:lang w:val="en-CA"/>
        </w:rPr>
        <w:t>(2024</w:t>
      </w:r>
      <w:r w:rsidR="00291A80">
        <w:rPr>
          <w:rFonts w:cs="Arial"/>
          <w:sz w:val="24"/>
          <w:szCs w:val="24"/>
          <w:lang w:val="en-CA"/>
        </w:rPr>
        <w:t>, 31 mars</w:t>
      </w:r>
      <w:r w:rsidRPr="009C4E4E">
        <w:rPr>
          <w:rFonts w:cs="Arial"/>
          <w:sz w:val="24"/>
          <w:szCs w:val="24"/>
          <w:lang w:val="en-CA"/>
        </w:rPr>
        <w:t xml:space="preserve">). </w:t>
      </w:r>
      <w:r w:rsidRPr="009C4E4E">
        <w:rPr>
          <w:rFonts w:cs="Arial"/>
          <w:i/>
          <w:iCs/>
          <w:sz w:val="24"/>
          <w:szCs w:val="24"/>
          <w:lang w:val="en-CA"/>
        </w:rPr>
        <w:t>What AI Can Do For (and To) Existing Web Accessibility Tools</w:t>
      </w:r>
      <w:r w:rsidRPr="009C4E4E">
        <w:rPr>
          <w:rFonts w:cs="Arial"/>
          <w:sz w:val="24"/>
          <w:szCs w:val="24"/>
          <w:lang w:val="en-CA"/>
        </w:rPr>
        <w:t xml:space="preserve">. </w:t>
      </w:r>
      <w:r w:rsidRPr="009C4E4E">
        <w:rPr>
          <w:rFonts w:cs="Arial"/>
          <w:sz w:val="24"/>
          <w:szCs w:val="24"/>
        </w:rPr>
        <w:t xml:space="preserve">TPGI. </w:t>
      </w:r>
      <w:hyperlink r:id="rId2" w:history="1">
        <w:r w:rsidRPr="009C4E4E">
          <w:rPr>
            <w:rStyle w:val="Lienhypertexte"/>
            <w:rFonts w:cs="Arial"/>
            <w:sz w:val="24"/>
            <w:szCs w:val="24"/>
          </w:rPr>
          <w:t>https://www.tpgi.com/what-ai-can-do-for-and-to-existing-web-accessibility-tools/</w:t>
        </w:r>
      </w:hyperlink>
      <w:bookmarkEnd w:id="1"/>
      <w:r w:rsidRPr="009C4E4E">
        <w:rPr>
          <w:rFonts w:cs="Arial"/>
          <w:sz w:val="24"/>
          <w:szCs w:val="24"/>
        </w:rPr>
        <w:t xml:space="preserve">; </w:t>
      </w:r>
      <w:bookmarkStart w:id="2" w:name="_Hlk187936204"/>
      <w:r w:rsidRPr="009C4E4E">
        <w:rPr>
          <w:rFonts w:cs="Arial"/>
          <w:sz w:val="24"/>
          <w:szCs w:val="24"/>
        </w:rPr>
        <w:t>Faulkner, S. (2023</w:t>
      </w:r>
      <w:r w:rsidR="00291A80">
        <w:rPr>
          <w:rFonts w:cs="Arial"/>
          <w:sz w:val="24"/>
          <w:szCs w:val="24"/>
        </w:rPr>
        <w:t>, 19 avril</w:t>
      </w:r>
      <w:r w:rsidRPr="009C4E4E">
        <w:rPr>
          <w:rFonts w:cs="Arial"/>
          <w:sz w:val="24"/>
          <w:szCs w:val="24"/>
        </w:rPr>
        <w:t xml:space="preserve">). </w:t>
      </w:r>
      <w:r w:rsidRPr="009C4E4E">
        <w:rPr>
          <w:rFonts w:cs="Arial"/>
          <w:i/>
          <w:iCs/>
          <w:sz w:val="24"/>
          <w:szCs w:val="24"/>
          <w:lang w:val="en-CA"/>
        </w:rPr>
        <w:t>Axi – Accessibility Intelligence, an interview with David O’Neill</w:t>
      </w:r>
      <w:r w:rsidRPr="009C4E4E">
        <w:rPr>
          <w:rFonts w:cs="Arial"/>
          <w:sz w:val="24"/>
          <w:szCs w:val="24"/>
          <w:lang w:val="en-CA"/>
        </w:rPr>
        <w:t xml:space="preserve">. TPGI. </w:t>
      </w:r>
      <w:hyperlink r:id="rId3" w:history="1">
        <w:proofErr w:type="gramStart"/>
        <w:r w:rsidRPr="009C4E4E">
          <w:rPr>
            <w:rStyle w:val="Lienhypertexte"/>
            <w:rFonts w:cs="Arial"/>
            <w:sz w:val="24"/>
            <w:szCs w:val="24"/>
            <w:lang w:val="en-CA"/>
          </w:rPr>
          <w:t>https://www.tpgi.com/axi-accessibility-intelligence-an-interview-with-david-oneill/</w:t>
        </w:r>
      </w:hyperlink>
      <w:bookmarkEnd w:id="2"/>
      <w:r w:rsidRPr="009C4E4E">
        <w:rPr>
          <w:rFonts w:cs="Arial"/>
          <w:sz w:val="24"/>
          <w:szCs w:val="24"/>
          <w:lang w:val="en-CA"/>
        </w:rPr>
        <w:t xml:space="preserve">; </w:t>
      </w:r>
      <w:proofErr w:type="spellStart"/>
      <w:r w:rsidRPr="009C4E4E">
        <w:rPr>
          <w:rFonts w:cs="Arial"/>
          <w:sz w:val="24"/>
          <w:szCs w:val="24"/>
          <w:lang w:val="en-CA"/>
        </w:rPr>
        <w:t>Chemad</w:t>
      </w:r>
      <w:proofErr w:type="spellEnd"/>
      <w:r w:rsidRPr="009C4E4E">
        <w:rPr>
          <w:rFonts w:cs="Arial"/>
          <w:sz w:val="24"/>
          <w:szCs w:val="24"/>
          <w:lang w:val="en-CA"/>
        </w:rPr>
        <w:t xml:space="preserve">, K. Ottman, A. </w:t>
      </w:r>
      <w:r w:rsidRPr="00291A80">
        <w:rPr>
          <w:rFonts w:cs="Arial"/>
          <w:sz w:val="24"/>
          <w:szCs w:val="24"/>
          <w:lang w:val="en-CA"/>
        </w:rPr>
        <w:t>Digital accessibility in the era of artificial intelligence—Bibliometric analysis and systematic review</w:t>
      </w:r>
      <w:r w:rsidRPr="009C4E4E">
        <w:rPr>
          <w:rFonts w:cs="Arial"/>
          <w:sz w:val="24"/>
          <w:szCs w:val="24"/>
          <w:lang w:val="en-CA"/>
        </w:rPr>
        <w:t xml:space="preserve">, </w:t>
      </w:r>
      <w:r w:rsidRPr="00291A80">
        <w:rPr>
          <w:rFonts w:cs="Arial"/>
          <w:i/>
          <w:iCs/>
          <w:sz w:val="24"/>
          <w:szCs w:val="24"/>
          <w:lang w:val="en-CA"/>
        </w:rPr>
        <w:t>Fronties in Artificial Intelligence</w:t>
      </w:r>
      <w:r w:rsidRPr="009C4E4E">
        <w:rPr>
          <w:rFonts w:cs="Arial"/>
          <w:sz w:val="24"/>
          <w:szCs w:val="24"/>
          <w:lang w:val="en-CA"/>
        </w:rPr>
        <w:t xml:space="preserve">, </w:t>
      </w:r>
      <w:r w:rsidRPr="001D4AD6">
        <w:rPr>
          <w:rFonts w:cs="Arial"/>
          <w:i/>
          <w:iCs/>
          <w:sz w:val="24"/>
          <w:szCs w:val="24"/>
          <w:lang w:val="en-CA"/>
        </w:rPr>
        <w:t>2</w:t>
      </w:r>
      <w:r w:rsidRPr="009C4E4E">
        <w:rPr>
          <w:rFonts w:cs="Arial"/>
          <w:sz w:val="24"/>
          <w:szCs w:val="24"/>
          <w:lang w:val="en-CA"/>
        </w:rPr>
        <w:t>(7), 2.</w:t>
      </w:r>
      <w:proofErr w:type="gramEnd"/>
      <w:r w:rsidRPr="009C4E4E">
        <w:rPr>
          <w:rFonts w:cs="Arial"/>
          <w:sz w:val="24"/>
          <w:szCs w:val="24"/>
          <w:lang w:val="en-CA"/>
        </w:rPr>
        <w:t xml:space="preserve"> </w:t>
      </w:r>
      <w:hyperlink r:id="rId4" w:history="1">
        <w:r w:rsidRPr="009C4E4E">
          <w:rPr>
            <w:rStyle w:val="Lienhypertexte"/>
            <w:rFonts w:cs="Arial"/>
            <w:sz w:val="24"/>
            <w:szCs w:val="24"/>
            <w:lang w:val="en-CA"/>
          </w:rPr>
          <w:t>https://doi.org/10.3389/frai.2024.1349668</w:t>
        </w:r>
      </w:hyperlink>
      <w:r w:rsidRPr="009C4E4E">
        <w:rPr>
          <w:rFonts w:cs="Arial"/>
          <w:sz w:val="24"/>
          <w:szCs w:val="24"/>
          <w:lang w:val="en-CA"/>
        </w:rPr>
        <w:t xml:space="preserve">  </w:t>
      </w:r>
    </w:p>
  </w:endnote>
  <w:endnote w:id="3">
    <w:p w14:paraId="03B8FB80" w14:textId="34A0DBF0" w:rsidR="009C4E4E" w:rsidRPr="00DE57DD" w:rsidRDefault="009C4E4E" w:rsidP="00BB2318">
      <w:pPr>
        <w:pStyle w:val="Notedefin"/>
        <w:rPr>
          <w:rFonts w:cs="Arial"/>
          <w:sz w:val="24"/>
          <w:szCs w:val="24"/>
        </w:rPr>
      </w:pPr>
      <w:r w:rsidRPr="009C4E4E">
        <w:rPr>
          <w:rStyle w:val="Appeldenotedefin"/>
          <w:rFonts w:cs="Arial"/>
          <w:sz w:val="24"/>
          <w:szCs w:val="24"/>
        </w:rPr>
        <w:endnoteRef/>
      </w:r>
      <w:r w:rsidRPr="00291A80">
        <w:rPr>
          <w:rFonts w:cs="Arial"/>
          <w:sz w:val="24"/>
          <w:szCs w:val="24"/>
          <w:lang w:val="en-CA"/>
        </w:rPr>
        <w:t xml:space="preserve"> </w:t>
      </w:r>
      <w:bookmarkStart w:id="3" w:name="_Hlk187921143"/>
      <w:r w:rsidRPr="00291A80">
        <w:rPr>
          <w:rFonts w:cs="Arial"/>
          <w:sz w:val="24"/>
          <w:szCs w:val="24"/>
          <w:lang w:val="en-CA"/>
        </w:rPr>
        <w:t>Dilhac, M-A., Mörch C-M., Voarin</w:t>
      </w:r>
      <w:r w:rsidRPr="009C4E4E">
        <w:rPr>
          <w:rFonts w:cs="Arial"/>
          <w:sz w:val="24"/>
          <w:szCs w:val="24"/>
          <w:lang w:val="en-CA"/>
        </w:rPr>
        <w:t>o, N.</w:t>
      </w:r>
      <w:r w:rsidR="00291A80">
        <w:rPr>
          <w:rFonts w:cs="Arial"/>
          <w:sz w:val="24"/>
          <w:szCs w:val="24"/>
          <w:lang w:val="en-CA"/>
        </w:rPr>
        <w:t xml:space="preserve"> </w:t>
      </w:r>
      <w:r w:rsidRPr="009C4E4E">
        <w:rPr>
          <w:rFonts w:cs="Arial"/>
          <w:sz w:val="24"/>
          <w:szCs w:val="24"/>
          <w:lang w:val="en-CA"/>
        </w:rPr>
        <w:t xml:space="preserve">(2021). </w:t>
      </w:r>
      <w:r w:rsidRPr="00291A80">
        <w:rPr>
          <w:rFonts w:cs="Arial"/>
          <w:i/>
          <w:iCs/>
          <w:sz w:val="24"/>
          <w:szCs w:val="24"/>
        </w:rPr>
        <w:t>Penser l’intelligence artificielle responsable</w:t>
      </w:r>
      <w:r w:rsidR="00DE57DD" w:rsidRPr="00291A80">
        <w:rPr>
          <w:rFonts w:cs="Arial"/>
          <w:i/>
          <w:iCs/>
          <w:sz w:val="24"/>
          <w:szCs w:val="24"/>
        </w:rPr>
        <w:t> </w:t>
      </w:r>
      <w:r w:rsidRPr="00291A80">
        <w:rPr>
          <w:rFonts w:cs="Arial"/>
          <w:i/>
          <w:iCs/>
          <w:sz w:val="24"/>
          <w:szCs w:val="24"/>
        </w:rPr>
        <w:t>: un guide de délibération</w:t>
      </w:r>
      <w:r w:rsidRPr="00291A80">
        <w:rPr>
          <w:rFonts w:cs="Arial"/>
          <w:sz w:val="24"/>
          <w:szCs w:val="24"/>
        </w:rPr>
        <w:t>. Obvia</w:t>
      </w:r>
      <w:r w:rsidRPr="009C4E4E">
        <w:rPr>
          <w:rFonts w:cs="Arial"/>
          <w:sz w:val="24"/>
          <w:szCs w:val="24"/>
        </w:rPr>
        <w:t>,10.</w:t>
      </w:r>
      <w:r w:rsidR="001D4AD6">
        <w:rPr>
          <w:rFonts w:cs="Arial"/>
          <w:sz w:val="24"/>
          <w:szCs w:val="24"/>
        </w:rPr>
        <w:t xml:space="preserve"> </w:t>
      </w:r>
      <w:hyperlink r:id="rId5" w:history="1">
        <w:r w:rsidR="001D4AD6" w:rsidRPr="009D61E3">
          <w:rPr>
            <w:rStyle w:val="Lienhypertexte"/>
            <w:rFonts w:cs="Arial"/>
            <w:sz w:val="24"/>
            <w:szCs w:val="24"/>
          </w:rPr>
          <w:t>https://doi.org/10.61737/NICJ7555</w:t>
        </w:r>
      </w:hyperlink>
      <w:r w:rsidRPr="00DE57DD">
        <w:rPr>
          <w:rFonts w:cs="Arial"/>
          <w:sz w:val="24"/>
          <w:szCs w:val="24"/>
        </w:rPr>
        <w:t xml:space="preserve"> </w:t>
      </w:r>
      <w:bookmarkEnd w:id="3"/>
    </w:p>
  </w:endnote>
  <w:endnote w:id="4">
    <w:p w14:paraId="235E436D" w14:textId="315F9544" w:rsidR="009C4E4E" w:rsidRPr="009C4E4E" w:rsidRDefault="009C4E4E">
      <w:pPr>
        <w:pStyle w:val="Notedefin"/>
        <w:rPr>
          <w:rFonts w:cs="Arial"/>
          <w:sz w:val="24"/>
          <w:szCs w:val="24"/>
        </w:rPr>
      </w:pPr>
      <w:r w:rsidRPr="009C4E4E">
        <w:rPr>
          <w:rStyle w:val="Appeldenotedefin"/>
          <w:rFonts w:cs="Arial"/>
          <w:sz w:val="24"/>
          <w:szCs w:val="24"/>
        </w:rPr>
        <w:endnoteRef/>
      </w:r>
      <w:r w:rsidRPr="00947111">
        <w:rPr>
          <w:rFonts w:cs="Arial"/>
          <w:sz w:val="24"/>
          <w:szCs w:val="24"/>
        </w:rPr>
        <w:t xml:space="preserve"> Dilhac, M-A., Mörch C-M., Voarino, N., (2021). </w:t>
      </w:r>
      <w:r w:rsidRPr="009C4E4E">
        <w:rPr>
          <w:rFonts w:cs="Arial"/>
          <w:i/>
          <w:iCs/>
          <w:sz w:val="24"/>
          <w:szCs w:val="24"/>
        </w:rPr>
        <w:t>Penser l’intelligence artificielle responsable</w:t>
      </w:r>
      <w:r w:rsidR="00DE57DD">
        <w:rPr>
          <w:rFonts w:cs="Arial"/>
          <w:i/>
          <w:iCs/>
          <w:sz w:val="24"/>
          <w:szCs w:val="24"/>
        </w:rPr>
        <w:t> </w:t>
      </w:r>
      <w:r w:rsidRPr="009C4E4E">
        <w:rPr>
          <w:rFonts w:cs="Arial"/>
          <w:i/>
          <w:iCs/>
          <w:sz w:val="24"/>
          <w:szCs w:val="24"/>
        </w:rPr>
        <w:t>: un guide de délibération.</w:t>
      </w:r>
      <w:r w:rsidR="00DE57DD">
        <w:rPr>
          <w:rFonts w:cs="Arial"/>
          <w:i/>
          <w:iCs/>
          <w:sz w:val="24"/>
          <w:szCs w:val="24"/>
        </w:rPr>
        <w:t xml:space="preserve"> </w:t>
      </w:r>
      <w:r w:rsidRPr="009C4E4E">
        <w:rPr>
          <w:rFonts w:cs="Arial"/>
          <w:sz w:val="24"/>
          <w:szCs w:val="24"/>
        </w:rPr>
        <w:t>Obvia, 9.</w:t>
      </w:r>
      <w:r w:rsidR="001D4AD6">
        <w:rPr>
          <w:rFonts w:cs="Arial"/>
          <w:sz w:val="24"/>
          <w:szCs w:val="24"/>
        </w:rPr>
        <w:t xml:space="preserve"> </w:t>
      </w:r>
      <w:hyperlink r:id="rId6" w:history="1">
        <w:r w:rsidR="00854504" w:rsidRPr="009D61E3">
          <w:rPr>
            <w:rStyle w:val="Lienhypertexte"/>
            <w:rFonts w:cs="Arial"/>
            <w:sz w:val="24"/>
            <w:szCs w:val="24"/>
          </w:rPr>
          <w:t>https://doi.org/10.61737/NICJ7555</w:t>
        </w:r>
      </w:hyperlink>
    </w:p>
  </w:endnote>
  <w:endnote w:id="5">
    <w:p w14:paraId="4B8B3B72" w14:textId="183E3BF4" w:rsidR="009C4E4E" w:rsidRPr="009C4E4E" w:rsidRDefault="009C4E4E">
      <w:pPr>
        <w:pStyle w:val="Notedefin"/>
        <w:rPr>
          <w:rFonts w:cs="Arial"/>
          <w:sz w:val="24"/>
          <w:szCs w:val="24"/>
        </w:rPr>
      </w:pPr>
      <w:r w:rsidRPr="009C4E4E">
        <w:rPr>
          <w:rStyle w:val="Appeldenotedefin"/>
          <w:rFonts w:cs="Arial"/>
          <w:sz w:val="24"/>
          <w:szCs w:val="24"/>
        </w:rPr>
        <w:endnoteRef/>
      </w:r>
      <w:r w:rsidRPr="00947111">
        <w:rPr>
          <w:rFonts w:cs="Arial"/>
          <w:sz w:val="24"/>
          <w:szCs w:val="24"/>
        </w:rPr>
        <w:t xml:space="preserve"> Dilhac, M-A., Mörch C-M., Voarino, N. (2021). </w:t>
      </w:r>
      <w:r w:rsidRPr="009C4E4E">
        <w:rPr>
          <w:rFonts w:cs="Arial"/>
          <w:i/>
          <w:iCs/>
          <w:sz w:val="24"/>
          <w:szCs w:val="24"/>
        </w:rPr>
        <w:t>Penser l’intelligence artificielle responsable</w:t>
      </w:r>
      <w:r w:rsidR="00DE57DD">
        <w:rPr>
          <w:rFonts w:cs="Arial"/>
          <w:i/>
          <w:iCs/>
          <w:sz w:val="24"/>
          <w:szCs w:val="24"/>
        </w:rPr>
        <w:t> </w:t>
      </w:r>
      <w:r w:rsidRPr="009C4E4E">
        <w:rPr>
          <w:rFonts w:cs="Arial"/>
          <w:i/>
          <w:iCs/>
          <w:sz w:val="24"/>
          <w:szCs w:val="24"/>
        </w:rPr>
        <w:t>: un guide de délibération</w:t>
      </w:r>
      <w:r w:rsidRPr="009C4E4E">
        <w:rPr>
          <w:rFonts w:cs="Arial"/>
          <w:sz w:val="24"/>
          <w:szCs w:val="24"/>
        </w:rPr>
        <w:t>. Obvia, 9.</w:t>
      </w:r>
      <w:r w:rsidRPr="009C4E4E">
        <w:rPr>
          <w:rFonts w:cs="Arial"/>
          <w:i/>
          <w:iCs/>
          <w:sz w:val="24"/>
          <w:szCs w:val="24"/>
        </w:rPr>
        <w:t xml:space="preserve"> </w:t>
      </w:r>
      <w:hyperlink r:id="rId7" w:history="1">
        <w:r w:rsidRPr="009C4E4E">
          <w:rPr>
            <w:rStyle w:val="Lienhypertexte"/>
            <w:rFonts w:cs="Arial"/>
            <w:sz w:val="24"/>
            <w:szCs w:val="24"/>
          </w:rPr>
          <w:t>https://doi.org/10.61737/NICJ7555</w:t>
        </w:r>
      </w:hyperlink>
    </w:p>
  </w:endnote>
  <w:endnote w:id="6">
    <w:p w14:paraId="1EA58C41" w14:textId="268EB4D7" w:rsidR="009C4E4E" w:rsidRPr="00D55289"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rPr>
        <w:t xml:space="preserve"> </w:t>
      </w:r>
      <w:bookmarkStart w:id="4" w:name="_Hlk187755363"/>
      <w:bookmarkStart w:id="5" w:name="_Hlk187920194"/>
      <w:r w:rsidRPr="009C4E4E">
        <w:rPr>
          <w:rFonts w:cs="Arial"/>
          <w:sz w:val="24"/>
          <w:szCs w:val="24"/>
        </w:rPr>
        <w:t>Barrell, N.</w:t>
      </w:r>
      <w:r w:rsidR="006E0B61">
        <w:rPr>
          <w:rFonts w:cs="Arial"/>
          <w:sz w:val="24"/>
          <w:szCs w:val="24"/>
        </w:rPr>
        <w:t>,</w:t>
      </w:r>
      <w:r w:rsidRPr="009C4E4E">
        <w:rPr>
          <w:rFonts w:cs="Arial"/>
          <w:sz w:val="24"/>
          <w:szCs w:val="24"/>
        </w:rPr>
        <w:t xml:space="preserve"> Sheffer, D. (2024 Février). </w:t>
      </w:r>
      <w:r w:rsidRPr="009C4E4E">
        <w:rPr>
          <w:rFonts w:cs="Arial"/>
          <w:i/>
          <w:iCs/>
          <w:sz w:val="24"/>
          <w:szCs w:val="24"/>
          <w:lang w:val="en-CA"/>
        </w:rPr>
        <w:t xml:space="preserve">AI Systems for Accessibility </w:t>
      </w:r>
      <w:r w:rsidRPr="009C4E4E">
        <w:rPr>
          <w:rFonts w:cs="Arial"/>
          <w:sz w:val="24"/>
          <w:szCs w:val="24"/>
          <w:lang w:val="en-CA"/>
        </w:rPr>
        <w:t xml:space="preserve">[vidéo]. </w:t>
      </w:r>
      <w:r w:rsidRPr="00D55289">
        <w:rPr>
          <w:rFonts w:cs="Arial"/>
          <w:sz w:val="24"/>
          <w:szCs w:val="24"/>
        </w:rPr>
        <w:t xml:space="preserve">Deque. </w:t>
      </w:r>
      <w:hyperlink r:id="rId8" w:history="1">
        <w:r w:rsidRPr="00D55289">
          <w:rPr>
            <w:rStyle w:val="Lienhypertexte"/>
            <w:rFonts w:cs="Arial"/>
            <w:sz w:val="24"/>
            <w:szCs w:val="24"/>
          </w:rPr>
          <w:t>https://www.deque.com/axe-con/sessions/ai-systems-for-accessibility/</w:t>
        </w:r>
      </w:hyperlink>
      <w:r w:rsidRPr="00D55289">
        <w:rPr>
          <w:rFonts w:cs="Arial"/>
          <w:sz w:val="24"/>
          <w:szCs w:val="24"/>
        </w:rPr>
        <w:t xml:space="preserve"> </w:t>
      </w:r>
      <w:bookmarkEnd w:id="4"/>
    </w:p>
    <w:bookmarkEnd w:id="5"/>
  </w:endnote>
  <w:endnote w:id="7">
    <w:p w14:paraId="12D2F85A" w14:textId="1FA901AC" w:rsidR="009C4E4E" w:rsidRPr="00E37A1F" w:rsidRDefault="009C4E4E">
      <w:pPr>
        <w:pStyle w:val="Notedefin"/>
        <w:rPr>
          <w:rFonts w:cs="Arial"/>
          <w:sz w:val="24"/>
          <w:szCs w:val="24"/>
        </w:rPr>
      </w:pPr>
      <w:r w:rsidRPr="009C4E4E">
        <w:rPr>
          <w:rStyle w:val="Appeldenotedefin"/>
          <w:rFonts w:cs="Arial"/>
          <w:sz w:val="24"/>
          <w:szCs w:val="24"/>
        </w:rPr>
        <w:endnoteRef/>
      </w:r>
      <w:r w:rsidRPr="00E37A1F">
        <w:rPr>
          <w:rFonts w:cs="Arial"/>
          <w:sz w:val="24"/>
          <w:szCs w:val="24"/>
          <w:lang w:val="en-CA"/>
        </w:rPr>
        <w:t xml:space="preserve"> </w:t>
      </w:r>
      <w:proofErr w:type="spellStart"/>
      <w:r w:rsidRPr="00E37A1F">
        <w:rPr>
          <w:rFonts w:cs="Arial"/>
          <w:sz w:val="24"/>
          <w:szCs w:val="24"/>
          <w:lang w:val="en-CA"/>
        </w:rPr>
        <w:t>Treviranus</w:t>
      </w:r>
      <w:proofErr w:type="spellEnd"/>
      <w:r w:rsidRPr="00E37A1F">
        <w:rPr>
          <w:rFonts w:cs="Arial"/>
          <w:sz w:val="24"/>
          <w:szCs w:val="24"/>
          <w:lang w:val="en-CA"/>
        </w:rPr>
        <w:t xml:space="preserve">, J. </w:t>
      </w:r>
      <w:bookmarkStart w:id="6" w:name="_Hlk187138724"/>
      <w:r w:rsidRPr="00E37A1F">
        <w:rPr>
          <w:rFonts w:cs="Arial"/>
          <w:sz w:val="24"/>
          <w:szCs w:val="24"/>
          <w:lang w:val="en-CA"/>
        </w:rPr>
        <w:t xml:space="preserve">(2024 </w:t>
      </w:r>
      <w:proofErr w:type="spellStart"/>
      <w:r w:rsidRPr="00E37A1F">
        <w:rPr>
          <w:rFonts w:cs="Arial"/>
          <w:sz w:val="24"/>
          <w:szCs w:val="24"/>
          <w:lang w:val="en-CA"/>
        </w:rPr>
        <w:t>Janvier</w:t>
      </w:r>
      <w:proofErr w:type="spellEnd"/>
      <w:r w:rsidRPr="00E37A1F">
        <w:rPr>
          <w:rFonts w:cs="Arial"/>
          <w:sz w:val="24"/>
          <w:szCs w:val="24"/>
          <w:lang w:val="en-CA"/>
        </w:rPr>
        <w:t xml:space="preserve">). </w:t>
      </w:r>
      <w:r w:rsidRPr="009C4E4E">
        <w:rPr>
          <w:rFonts w:cs="Arial"/>
          <w:i/>
          <w:iCs/>
          <w:sz w:val="24"/>
          <w:szCs w:val="24"/>
          <w:lang w:val="en-CA"/>
        </w:rPr>
        <w:t>First, Do No Harm</w:t>
      </w:r>
      <w:r w:rsidRPr="009C4E4E">
        <w:rPr>
          <w:rFonts w:cs="Arial"/>
          <w:sz w:val="24"/>
          <w:szCs w:val="24"/>
          <w:lang w:val="en-CA"/>
        </w:rPr>
        <w:t xml:space="preserve"> [</w:t>
      </w:r>
      <w:proofErr w:type="spellStart"/>
      <w:r w:rsidRPr="009C4E4E">
        <w:rPr>
          <w:rFonts w:cs="Arial"/>
          <w:sz w:val="24"/>
          <w:szCs w:val="24"/>
          <w:lang w:val="en-CA"/>
        </w:rPr>
        <w:t>vidéo</w:t>
      </w:r>
      <w:proofErr w:type="spellEnd"/>
      <w:r w:rsidRPr="009C4E4E">
        <w:rPr>
          <w:rFonts w:cs="Arial"/>
          <w:sz w:val="24"/>
          <w:szCs w:val="24"/>
          <w:lang w:val="en-CA"/>
        </w:rPr>
        <w:t>].</w:t>
      </w:r>
      <w:r w:rsidR="00803DEB">
        <w:rPr>
          <w:rFonts w:cs="Arial"/>
          <w:sz w:val="24"/>
          <w:szCs w:val="24"/>
          <w:lang w:val="en-CA"/>
        </w:rPr>
        <w:t xml:space="preserve"> </w:t>
      </w:r>
      <w:r w:rsidRPr="009C4E4E">
        <w:rPr>
          <w:rFonts w:cs="Arial"/>
          <w:sz w:val="24"/>
          <w:szCs w:val="24"/>
          <w:lang w:val="en-CA"/>
        </w:rPr>
        <w:t xml:space="preserve">Web accessibility initiative. </w:t>
      </w:r>
      <w:hyperlink r:id="rId9" w:history="1">
        <w:r w:rsidR="006E0B61" w:rsidRPr="00E37A1F">
          <w:rPr>
            <w:rStyle w:val="Lienhypertexte"/>
            <w:rFonts w:cs="Arial"/>
            <w:sz w:val="24"/>
            <w:szCs w:val="24"/>
          </w:rPr>
          <w:t>https://www.w3.org/WAI/research/ai2023/</w:t>
        </w:r>
      </w:hyperlink>
      <w:r w:rsidR="006E0B61" w:rsidRPr="00E37A1F">
        <w:rPr>
          <w:rFonts w:cs="Arial"/>
          <w:sz w:val="24"/>
          <w:szCs w:val="24"/>
        </w:rPr>
        <w:t xml:space="preserve"> </w:t>
      </w:r>
    </w:p>
    <w:bookmarkEnd w:id="6"/>
  </w:endnote>
  <w:endnote w:id="8">
    <w:p w14:paraId="08E87ED7" w14:textId="7EA8E2F8" w:rsidR="009C4E4E" w:rsidRPr="00947111" w:rsidRDefault="009C4E4E" w:rsidP="00EA553B">
      <w:pPr>
        <w:pStyle w:val="Notedefin"/>
        <w:rPr>
          <w:rFonts w:cs="Arial"/>
          <w:sz w:val="24"/>
          <w:szCs w:val="24"/>
          <w:lang w:val="en-CA"/>
        </w:rPr>
      </w:pPr>
      <w:r w:rsidRPr="009C4E4E">
        <w:rPr>
          <w:rStyle w:val="Appeldenotedefin"/>
          <w:rFonts w:cs="Arial"/>
          <w:sz w:val="24"/>
          <w:szCs w:val="24"/>
        </w:rPr>
        <w:endnoteRef/>
      </w:r>
      <w:r w:rsidRPr="00E37A1F">
        <w:rPr>
          <w:rFonts w:cs="Arial"/>
          <w:sz w:val="24"/>
          <w:szCs w:val="24"/>
        </w:rPr>
        <w:t xml:space="preserve"> </w:t>
      </w:r>
      <w:proofErr w:type="spellStart"/>
      <w:r w:rsidRPr="00E37A1F">
        <w:rPr>
          <w:rFonts w:cs="Arial"/>
          <w:sz w:val="24"/>
          <w:szCs w:val="24"/>
        </w:rPr>
        <w:t>Noori</w:t>
      </w:r>
      <w:proofErr w:type="spellEnd"/>
      <w:r w:rsidRPr="00E37A1F">
        <w:rPr>
          <w:rFonts w:cs="Arial"/>
          <w:sz w:val="24"/>
          <w:szCs w:val="24"/>
        </w:rPr>
        <w:t>, N. (2023</w:t>
      </w:r>
      <w:r w:rsidR="006E0B61" w:rsidRPr="00E37A1F">
        <w:rPr>
          <w:rFonts w:cs="Arial"/>
          <w:sz w:val="24"/>
          <w:szCs w:val="24"/>
        </w:rPr>
        <w:t>, 22 août</w:t>
      </w:r>
      <w:r w:rsidRPr="00E37A1F">
        <w:rPr>
          <w:rFonts w:cs="Arial"/>
          <w:sz w:val="24"/>
          <w:szCs w:val="24"/>
        </w:rPr>
        <w:t xml:space="preserve">). </w:t>
      </w:r>
      <w:r w:rsidRPr="009C4E4E">
        <w:rPr>
          <w:rFonts w:cs="Arial"/>
          <w:i/>
          <w:iCs/>
          <w:sz w:val="24"/>
          <w:szCs w:val="24"/>
          <w:lang w:val="en-CA"/>
        </w:rPr>
        <w:t>Understanding Artificial Intelligence – and how it affects the disability community</w:t>
      </w:r>
      <w:r w:rsidRPr="009C4E4E">
        <w:rPr>
          <w:rFonts w:cs="Arial"/>
          <w:sz w:val="24"/>
          <w:szCs w:val="24"/>
          <w:lang w:val="en-CA"/>
        </w:rPr>
        <w:t xml:space="preserve">. European disability forum. </w:t>
      </w:r>
      <w:hyperlink r:id="rId10" w:history="1">
        <w:r w:rsidRPr="00947111">
          <w:rPr>
            <w:rStyle w:val="Lienhypertexte"/>
            <w:rFonts w:cs="Arial"/>
            <w:sz w:val="24"/>
            <w:szCs w:val="24"/>
            <w:lang w:val="en-CA"/>
          </w:rPr>
          <w:t>https://www.edf-feph.org/understanding-artificial-intelligence-and-how-it-affects-the-disability-community/</w:t>
        </w:r>
      </w:hyperlink>
      <w:r w:rsidRPr="00947111">
        <w:rPr>
          <w:rFonts w:cs="Arial"/>
          <w:sz w:val="24"/>
          <w:szCs w:val="24"/>
          <w:lang w:val="en-CA"/>
        </w:rPr>
        <w:t xml:space="preserve"> </w:t>
      </w:r>
    </w:p>
  </w:endnote>
  <w:endnote w:id="9">
    <w:p w14:paraId="21ADD9F2" w14:textId="7319654E"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bookmarkStart w:id="7" w:name="_Hlk187921096"/>
      <w:bookmarkStart w:id="8" w:name="_Hlk187756315"/>
      <w:r w:rsidRPr="009C4E4E">
        <w:rPr>
          <w:rFonts w:cs="Arial"/>
          <w:sz w:val="24"/>
          <w:szCs w:val="24"/>
          <w:lang w:val="en-CA"/>
        </w:rPr>
        <w:t>Barrell, D. Preety, K., (2024</w:t>
      </w:r>
      <w:r w:rsidR="00CC079E">
        <w:rPr>
          <w:rFonts w:cs="Arial"/>
          <w:sz w:val="24"/>
          <w:szCs w:val="24"/>
          <w:lang w:val="en-CA"/>
        </w:rPr>
        <w:t>, 26</w:t>
      </w:r>
      <w:r w:rsidRPr="009C4E4E">
        <w:rPr>
          <w:rFonts w:cs="Arial"/>
          <w:sz w:val="24"/>
          <w:szCs w:val="24"/>
          <w:lang w:val="en-CA"/>
        </w:rPr>
        <w:t xml:space="preserve"> Février). </w:t>
      </w:r>
      <w:r w:rsidRPr="00C73086">
        <w:rPr>
          <w:rFonts w:cs="Arial"/>
          <w:i/>
          <w:iCs/>
          <w:sz w:val="24"/>
          <w:szCs w:val="24"/>
          <w:lang w:val="en-CA"/>
        </w:rPr>
        <w:t>Human-Centered AI and Accessibility</w:t>
      </w:r>
      <w:r w:rsidRPr="009C4E4E">
        <w:rPr>
          <w:rFonts w:cs="Arial"/>
          <w:sz w:val="24"/>
          <w:szCs w:val="24"/>
          <w:lang w:val="en-CA"/>
        </w:rPr>
        <w:t xml:space="preserve">. Deque. </w:t>
      </w:r>
      <w:hyperlink r:id="rId11" w:history="1">
        <w:r w:rsidRPr="009C4E4E">
          <w:rPr>
            <w:rStyle w:val="Lienhypertexte"/>
            <w:rFonts w:cs="Arial"/>
            <w:sz w:val="24"/>
            <w:szCs w:val="24"/>
            <w:lang w:val="en-CA"/>
          </w:rPr>
          <w:t>https://www.deque.com/axe-con/sessions/human-centered-ai-and-accessibility/</w:t>
        </w:r>
      </w:hyperlink>
      <w:bookmarkEnd w:id="7"/>
    </w:p>
    <w:bookmarkEnd w:id="8"/>
  </w:endnote>
  <w:endnote w:id="10">
    <w:p w14:paraId="505C7A71" w14:textId="1384A1DF"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Watson, L. (2023</w:t>
      </w:r>
      <w:r w:rsidR="00CC079E">
        <w:rPr>
          <w:rFonts w:cs="Arial"/>
          <w:sz w:val="24"/>
          <w:szCs w:val="24"/>
          <w:lang w:val="en-CA"/>
        </w:rPr>
        <w:t>, 17 août</w:t>
      </w:r>
      <w:r w:rsidRPr="009C4E4E">
        <w:rPr>
          <w:rFonts w:cs="Arial"/>
          <w:sz w:val="24"/>
          <w:szCs w:val="24"/>
          <w:lang w:val="en-CA"/>
        </w:rPr>
        <w:t xml:space="preserve">). </w:t>
      </w:r>
      <w:r w:rsidRPr="009C4E4E">
        <w:rPr>
          <w:rFonts w:cs="Arial"/>
          <w:i/>
          <w:iCs/>
          <w:sz w:val="24"/>
          <w:szCs w:val="24"/>
          <w:lang w:val="en-CA"/>
        </w:rPr>
        <w:t>Adventures with BeMyAI</w:t>
      </w:r>
      <w:r w:rsidRPr="009C4E4E">
        <w:rPr>
          <w:rFonts w:cs="Arial"/>
          <w:sz w:val="24"/>
          <w:szCs w:val="24"/>
          <w:lang w:val="en-CA"/>
        </w:rPr>
        <w:t xml:space="preserve">. Think. </w:t>
      </w:r>
      <w:hyperlink r:id="rId12" w:history="1">
        <w:r w:rsidRPr="009C4E4E">
          <w:rPr>
            <w:rStyle w:val="Lienhypertexte"/>
            <w:rFonts w:cs="Arial"/>
            <w:sz w:val="24"/>
            <w:szCs w:val="24"/>
            <w:lang w:val="en-CA"/>
          </w:rPr>
          <w:t>https://tink.uk/adventures-with-bemyai/</w:t>
        </w:r>
      </w:hyperlink>
    </w:p>
  </w:endnote>
  <w:endnote w:id="11">
    <w:p w14:paraId="679EE0B9" w14:textId="08A00AB9" w:rsidR="009C4E4E" w:rsidRPr="00947111" w:rsidRDefault="009C4E4E" w:rsidP="00CF75C1">
      <w:pPr>
        <w:pStyle w:val="Notedefin"/>
        <w:rPr>
          <w:rFonts w:cs="Arial"/>
          <w:sz w:val="24"/>
          <w:szCs w:val="24"/>
        </w:rPr>
      </w:pPr>
      <w:r w:rsidRPr="009C4E4E">
        <w:rPr>
          <w:rStyle w:val="Appeldenotedefin"/>
          <w:rFonts w:cs="Arial"/>
          <w:sz w:val="24"/>
          <w:szCs w:val="24"/>
        </w:rPr>
        <w:endnoteRef/>
      </w:r>
      <w:r w:rsidRPr="009C4E4E">
        <w:rPr>
          <w:rFonts w:cs="Arial"/>
          <w:i/>
          <w:iCs/>
          <w:sz w:val="24"/>
          <w:szCs w:val="24"/>
          <w:lang w:val="en-CA"/>
        </w:rPr>
        <w:t xml:space="preserve"> </w:t>
      </w:r>
      <w:r w:rsidR="00CF75C1">
        <w:rPr>
          <w:rFonts w:cs="Arial"/>
          <w:sz w:val="24"/>
          <w:szCs w:val="24"/>
          <w:lang w:val="en-CA"/>
        </w:rPr>
        <w:t xml:space="preserve">Microsoft. </w:t>
      </w:r>
      <w:r w:rsidRPr="009C4E4E">
        <w:rPr>
          <w:rFonts w:cs="Arial"/>
          <w:sz w:val="24"/>
          <w:szCs w:val="24"/>
          <w:lang w:val="en-CA"/>
        </w:rPr>
        <w:t>(s.</w:t>
      </w:r>
      <w:r w:rsidR="00CC079E">
        <w:rPr>
          <w:rFonts w:cs="Arial"/>
          <w:sz w:val="24"/>
          <w:szCs w:val="24"/>
          <w:lang w:val="en-CA"/>
        </w:rPr>
        <w:t xml:space="preserve"> </w:t>
      </w:r>
      <w:r w:rsidRPr="009C4E4E">
        <w:rPr>
          <w:rFonts w:cs="Arial"/>
          <w:sz w:val="24"/>
          <w:szCs w:val="24"/>
          <w:lang w:val="en-CA"/>
        </w:rPr>
        <w:t>d</w:t>
      </w:r>
      <w:r w:rsidR="00CC079E">
        <w:rPr>
          <w:rFonts w:cs="Arial"/>
          <w:sz w:val="24"/>
          <w:szCs w:val="24"/>
          <w:lang w:val="en-CA"/>
        </w:rPr>
        <w:t>.</w:t>
      </w:r>
      <w:r w:rsidRPr="009C4E4E">
        <w:rPr>
          <w:rFonts w:cs="Arial"/>
          <w:sz w:val="24"/>
          <w:szCs w:val="24"/>
          <w:lang w:val="en-CA"/>
        </w:rPr>
        <w:t>).</w:t>
      </w:r>
      <w:r w:rsidR="00CF75C1">
        <w:rPr>
          <w:rFonts w:cs="Arial"/>
          <w:sz w:val="24"/>
          <w:szCs w:val="24"/>
          <w:lang w:val="en-CA"/>
        </w:rPr>
        <w:t xml:space="preserve"> </w:t>
      </w:r>
      <w:r w:rsidR="00CF75C1" w:rsidRPr="00CF75C1">
        <w:rPr>
          <w:rFonts w:cs="Arial"/>
          <w:i/>
          <w:iCs/>
          <w:sz w:val="24"/>
          <w:szCs w:val="24"/>
          <w:lang w:val="en-CA"/>
        </w:rPr>
        <w:t>Seeing AI</w:t>
      </w:r>
      <w:r w:rsidR="00CF75C1">
        <w:rPr>
          <w:rFonts w:cs="Arial"/>
          <w:sz w:val="24"/>
          <w:szCs w:val="24"/>
          <w:lang w:val="en-CA"/>
        </w:rPr>
        <w:t>:</w:t>
      </w:r>
      <w:r w:rsidR="00CF75C1" w:rsidRPr="00CF75C1">
        <w:rPr>
          <w:rFonts w:cs="Arial"/>
          <w:i/>
          <w:iCs/>
          <w:sz w:val="24"/>
          <w:szCs w:val="24"/>
          <w:lang w:val="en-CA"/>
        </w:rPr>
        <w:t xml:space="preserve"> An app for visually impaired people that narrates</w:t>
      </w:r>
      <w:r w:rsidR="00CF75C1" w:rsidRPr="00CF75C1">
        <w:rPr>
          <w:rFonts w:cs="Arial"/>
          <w:sz w:val="24"/>
          <w:szCs w:val="24"/>
          <w:lang w:val="en-CA"/>
        </w:rPr>
        <w:t xml:space="preserve"> </w:t>
      </w:r>
      <w:r w:rsidR="00CF75C1" w:rsidRPr="00CF75C1">
        <w:rPr>
          <w:rFonts w:cs="Arial"/>
          <w:i/>
          <w:iCs/>
          <w:sz w:val="24"/>
          <w:szCs w:val="24"/>
          <w:lang w:val="en-CA"/>
        </w:rPr>
        <w:t>the world around you</w:t>
      </w:r>
      <w:r w:rsidR="00382D05">
        <w:rPr>
          <w:rFonts w:cs="Arial"/>
          <w:sz w:val="24"/>
          <w:szCs w:val="24"/>
          <w:lang w:val="en-CA"/>
        </w:rPr>
        <w:t xml:space="preserve">. </w:t>
      </w:r>
      <w:hyperlink r:id="rId13" w:history="1">
        <w:r w:rsidR="00382D05" w:rsidRPr="00947111">
          <w:rPr>
            <w:rStyle w:val="Lienhypertexte"/>
            <w:rFonts w:cs="Arial"/>
            <w:sz w:val="24"/>
            <w:szCs w:val="24"/>
          </w:rPr>
          <w:t>https://www.microsoft.com/en-us/garage/wall-of-fame/seeing-ai/</w:t>
        </w:r>
      </w:hyperlink>
      <w:r w:rsidR="00382D05" w:rsidRPr="00947111">
        <w:rPr>
          <w:rFonts w:cs="Arial"/>
          <w:sz w:val="24"/>
          <w:szCs w:val="24"/>
        </w:rPr>
        <w:t xml:space="preserve"> </w:t>
      </w:r>
    </w:p>
  </w:endnote>
  <w:endnote w:id="12">
    <w:p w14:paraId="310FE341" w14:textId="2FB5C332"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bookmarkStart w:id="9" w:name="_Hlk187937027"/>
      <w:r w:rsidRPr="009C4E4E">
        <w:rPr>
          <w:rFonts w:cs="Arial"/>
          <w:sz w:val="24"/>
          <w:szCs w:val="24"/>
          <w:lang w:val="en-CA"/>
        </w:rPr>
        <w:t>AIContentfy team. (2024</w:t>
      </w:r>
      <w:r w:rsidR="00B85630">
        <w:rPr>
          <w:rFonts w:cs="Arial"/>
          <w:sz w:val="24"/>
          <w:szCs w:val="24"/>
          <w:lang w:val="en-CA"/>
        </w:rPr>
        <w:t>, 20 novembre</w:t>
      </w:r>
      <w:r w:rsidRPr="009C4E4E">
        <w:rPr>
          <w:rFonts w:cs="Arial"/>
          <w:sz w:val="24"/>
          <w:szCs w:val="24"/>
          <w:lang w:val="en-CA"/>
        </w:rPr>
        <w:t xml:space="preserve">). </w:t>
      </w:r>
      <w:r w:rsidRPr="009C4E4E">
        <w:rPr>
          <w:rFonts w:cs="Arial"/>
          <w:i/>
          <w:iCs/>
          <w:sz w:val="24"/>
          <w:szCs w:val="24"/>
          <w:lang w:val="en-CA"/>
        </w:rPr>
        <w:t>The impact of AI on content accessibility and inclusivity</w:t>
      </w:r>
      <w:r w:rsidRPr="009C4E4E">
        <w:rPr>
          <w:rFonts w:cs="Arial"/>
          <w:sz w:val="24"/>
          <w:szCs w:val="24"/>
          <w:lang w:val="en-CA"/>
        </w:rPr>
        <w:t xml:space="preserve">. AIContentfy. </w:t>
      </w:r>
      <w:hyperlink r:id="rId14" w:history="1">
        <w:r w:rsidRPr="009C4E4E">
          <w:rPr>
            <w:rStyle w:val="Lienhypertexte"/>
            <w:rFonts w:cs="Arial"/>
            <w:sz w:val="24"/>
            <w:szCs w:val="24"/>
            <w:lang w:val="en-CA"/>
          </w:rPr>
          <w:t>https://aicontentfy.com/en/blog/impact-of-ai-on-content-accessibility-and-inclusivity</w:t>
        </w:r>
      </w:hyperlink>
      <w:bookmarkEnd w:id="9"/>
    </w:p>
  </w:endnote>
  <w:endnote w:id="13">
    <w:p w14:paraId="3888F5B1" w14:textId="1A5A16F6" w:rsidR="009C4E4E" w:rsidRPr="0094711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bookmarkStart w:id="10" w:name="_Hlk187919495"/>
      <w:r w:rsidRPr="009C4E4E">
        <w:rPr>
          <w:rFonts w:cs="Arial"/>
          <w:sz w:val="24"/>
          <w:szCs w:val="24"/>
          <w:lang w:val="en-CA"/>
        </w:rPr>
        <w:t>Summers, E. Dugas, J. (2024</w:t>
      </w:r>
      <w:r w:rsidR="00B85630">
        <w:rPr>
          <w:rFonts w:cs="Arial"/>
          <w:sz w:val="24"/>
          <w:szCs w:val="24"/>
          <w:lang w:val="en-CA"/>
        </w:rPr>
        <w:t>, 9 octobre</w:t>
      </w:r>
      <w:r w:rsidRPr="009C4E4E">
        <w:rPr>
          <w:rFonts w:cs="Arial"/>
          <w:sz w:val="24"/>
          <w:szCs w:val="24"/>
          <w:lang w:val="en-CA"/>
        </w:rPr>
        <w:t xml:space="preserve">). </w:t>
      </w:r>
      <w:r w:rsidRPr="00B85630">
        <w:rPr>
          <w:rFonts w:cs="Arial"/>
          <w:i/>
          <w:iCs/>
          <w:sz w:val="24"/>
          <w:szCs w:val="24"/>
          <w:lang w:val="en-CA"/>
        </w:rPr>
        <w:t>Prompting GitHub Copilot Chat to become your personal AI assistant for accessibility</w:t>
      </w:r>
      <w:r w:rsidRPr="009C4E4E">
        <w:rPr>
          <w:rFonts w:cs="Arial"/>
          <w:sz w:val="24"/>
          <w:szCs w:val="24"/>
          <w:lang w:val="en-CA"/>
        </w:rPr>
        <w:t>.</w:t>
      </w:r>
      <w:r w:rsidR="00B85630">
        <w:rPr>
          <w:rFonts w:cs="Arial"/>
          <w:sz w:val="24"/>
          <w:szCs w:val="24"/>
          <w:lang w:val="en-CA"/>
        </w:rPr>
        <w:t xml:space="preserve"> </w:t>
      </w:r>
      <w:r w:rsidRPr="009C4E4E">
        <w:rPr>
          <w:rFonts w:cs="Arial"/>
          <w:sz w:val="24"/>
          <w:szCs w:val="24"/>
          <w:lang w:val="en-CA"/>
        </w:rPr>
        <w:t xml:space="preserve">GitHub. </w:t>
      </w:r>
      <w:hyperlink r:id="rId15" w:history="1">
        <w:r w:rsidRPr="00947111">
          <w:rPr>
            <w:rStyle w:val="Lienhypertexte"/>
            <w:rFonts w:cs="Arial"/>
            <w:sz w:val="24"/>
            <w:szCs w:val="24"/>
            <w:lang w:val="en-CA"/>
          </w:rPr>
          <w:t>https://github.blog/developer-skills/github/prompting-github-copilot-chat-to-become-your-personal-ai-assistant-for-accessibility/</w:t>
        </w:r>
      </w:hyperlink>
      <w:bookmarkEnd w:id="10"/>
    </w:p>
  </w:endnote>
  <w:endnote w:id="14">
    <w:p w14:paraId="2A9D1D1A" w14:textId="50C3EC47" w:rsidR="009C4E4E" w:rsidRPr="00B85630"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B85630" w:rsidRPr="00B85630">
        <w:rPr>
          <w:rFonts w:cs="Arial"/>
          <w:sz w:val="24"/>
          <w:szCs w:val="24"/>
          <w:lang w:val="en-CA"/>
        </w:rPr>
        <w:t xml:space="preserve">Summers, E. Dugas, J. (2024, 9 octobre). </w:t>
      </w:r>
      <w:r w:rsidR="00B85630" w:rsidRPr="00B85630">
        <w:rPr>
          <w:rFonts w:cs="Arial"/>
          <w:i/>
          <w:iCs/>
          <w:sz w:val="24"/>
          <w:szCs w:val="24"/>
          <w:lang w:val="en-CA"/>
        </w:rPr>
        <w:t>Prompting GitHub Copilot Chat to become your personal AI assistant for accessibility</w:t>
      </w:r>
      <w:r w:rsidR="00B85630" w:rsidRPr="00B85630">
        <w:rPr>
          <w:rFonts w:cs="Arial"/>
          <w:sz w:val="24"/>
          <w:szCs w:val="24"/>
          <w:lang w:val="en-CA"/>
        </w:rPr>
        <w:t xml:space="preserve">. GitHub. </w:t>
      </w:r>
      <w:hyperlink r:id="rId16" w:history="1">
        <w:r w:rsidR="00B85630" w:rsidRPr="00D1687A">
          <w:rPr>
            <w:rStyle w:val="Lienhypertexte"/>
            <w:rFonts w:cs="Arial"/>
            <w:sz w:val="24"/>
            <w:szCs w:val="24"/>
            <w:lang w:val="en-CA"/>
          </w:rPr>
          <w:t>https://github.blog/developer-skills/github/prompting-github-copilot-chat-to-become-your-personal-ai-assistant-for-accessibility/</w:t>
        </w:r>
      </w:hyperlink>
      <w:r w:rsidR="00B85630">
        <w:rPr>
          <w:rFonts w:cs="Arial"/>
          <w:sz w:val="24"/>
          <w:szCs w:val="24"/>
          <w:lang w:val="en-CA"/>
        </w:rPr>
        <w:t xml:space="preserve"> </w:t>
      </w:r>
    </w:p>
  </w:endnote>
  <w:endnote w:id="15">
    <w:p w14:paraId="2D26E91A" w14:textId="2FB7CDA7" w:rsidR="009C4E4E" w:rsidRPr="00C73086"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bookmarkStart w:id="11" w:name="_Hlk187935946"/>
      <w:r w:rsidR="00C73086" w:rsidRPr="00C73086">
        <w:rPr>
          <w:rFonts w:cs="Arial"/>
          <w:sz w:val="24"/>
          <w:szCs w:val="24"/>
          <w:lang w:val="en-CA"/>
        </w:rPr>
        <w:t>Bureau of Internet Accessibility</w:t>
      </w:r>
      <w:r w:rsidR="00C73086">
        <w:rPr>
          <w:rFonts w:cs="Arial"/>
          <w:sz w:val="24"/>
          <w:szCs w:val="24"/>
          <w:lang w:val="en-CA"/>
        </w:rPr>
        <w:t xml:space="preserve">. </w:t>
      </w:r>
      <w:r w:rsidR="00C73086" w:rsidRPr="00C73086">
        <w:rPr>
          <w:rFonts w:cs="Arial"/>
          <w:sz w:val="24"/>
          <w:szCs w:val="24"/>
          <w:lang w:val="en-CA"/>
        </w:rPr>
        <w:t xml:space="preserve">(2024, 20 avril). </w:t>
      </w:r>
      <w:r w:rsidRPr="00C73086">
        <w:rPr>
          <w:rFonts w:cs="Arial"/>
          <w:i/>
          <w:iCs/>
          <w:sz w:val="24"/>
          <w:szCs w:val="24"/>
          <w:lang w:val="en-CA"/>
        </w:rPr>
        <w:t>New GPT-4 Model Can Reportedly Describe Images Accurately</w:t>
      </w:r>
      <w:r w:rsidRPr="009C4E4E">
        <w:rPr>
          <w:rFonts w:cs="Arial"/>
          <w:sz w:val="24"/>
          <w:szCs w:val="24"/>
          <w:lang w:val="en-CA"/>
        </w:rPr>
        <w:t xml:space="preserve">. </w:t>
      </w:r>
      <w:hyperlink r:id="rId17" w:anchor=":~:text=model%20describes%20an%20image%20as,purpose%20to%20non%2Dtext%20content" w:history="1">
        <w:r w:rsidRPr="00C73086">
          <w:rPr>
            <w:rStyle w:val="Lienhypertexte"/>
            <w:rFonts w:cs="Arial"/>
            <w:sz w:val="24"/>
            <w:szCs w:val="24"/>
          </w:rPr>
          <w:t>https://www.boia.org/blog/new-gpt-4-model-can-reportedly-describe-images-accurately#:~:text=model%20describes%20an%20image%20as,purpose%20to%20non%2Dtext%20content</w:t>
        </w:r>
      </w:hyperlink>
      <w:bookmarkEnd w:id="11"/>
    </w:p>
  </w:endnote>
  <w:endnote w:id="16">
    <w:p w14:paraId="1C06A4E2" w14:textId="15790B39" w:rsidR="009C4E4E" w:rsidRPr="009C4E4E" w:rsidRDefault="009C4E4E">
      <w:pPr>
        <w:pStyle w:val="Notedefin"/>
        <w:rPr>
          <w:rFonts w:cs="Arial"/>
          <w:sz w:val="24"/>
          <w:szCs w:val="24"/>
          <w:lang w:val="en-CA"/>
        </w:rPr>
      </w:pPr>
      <w:r w:rsidRPr="009C4E4E">
        <w:rPr>
          <w:rStyle w:val="Appeldenotedefin"/>
          <w:rFonts w:cs="Arial"/>
          <w:sz w:val="24"/>
          <w:szCs w:val="24"/>
        </w:rPr>
        <w:endnoteRef/>
      </w:r>
      <w:bookmarkStart w:id="12" w:name="_Hlk187935976"/>
      <w:r w:rsidRPr="009C4E4E">
        <w:rPr>
          <w:rFonts w:cs="Arial"/>
          <w:sz w:val="24"/>
          <w:szCs w:val="24"/>
          <w:lang w:val="en-CA"/>
        </w:rPr>
        <w:t xml:space="preserve"> </w:t>
      </w:r>
      <w:r w:rsidR="00C73086">
        <w:rPr>
          <w:rFonts w:cs="Arial"/>
          <w:sz w:val="24"/>
          <w:szCs w:val="24"/>
          <w:lang w:val="en-CA"/>
        </w:rPr>
        <w:t>WebAIM.</w:t>
      </w:r>
      <w:r w:rsidR="00C73086" w:rsidRPr="00C73086">
        <w:rPr>
          <w:lang w:val="en-CA"/>
        </w:rPr>
        <w:t xml:space="preserve"> </w:t>
      </w:r>
      <w:r w:rsidR="00C73086" w:rsidRPr="00C73086">
        <w:rPr>
          <w:rFonts w:cs="Arial"/>
          <w:sz w:val="24"/>
          <w:szCs w:val="24"/>
          <w:lang w:val="en-CA"/>
        </w:rPr>
        <w:t xml:space="preserve">(2024, 28 mars). </w:t>
      </w:r>
      <w:r w:rsidRPr="00C73086">
        <w:rPr>
          <w:rFonts w:cs="Arial"/>
          <w:i/>
          <w:iCs/>
          <w:sz w:val="24"/>
          <w:szCs w:val="24"/>
          <w:lang w:val="en-CA"/>
        </w:rPr>
        <w:t>The WebAIM Million</w:t>
      </w:r>
      <w:r w:rsidRPr="009C4E4E">
        <w:rPr>
          <w:rFonts w:cs="Arial"/>
          <w:sz w:val="24"/>
          <w:szCs w:val="24"/>
          <w:lang w:val="en-CA"/>
        </w:rPr>
        <w:t xml:space="preserve">. </w:t>
      </w:r>
      <w:hyperlink r:id="rId18" w:history="1">
        <w:r w:rsidRPr="009C4E4E">
          <w:rPr>
            <w:rStyle w:val="Lienhypertexte"/>
            <w:rFonts w:cs="Arial"/>
            <w:sz w:val="24"/>
            <w:szCs w:val="24"/>
            <w:lang w:val="en-CA"/>
          </w:rPr>
          <w:t>https://webaim.org/projects/million/</w:t>
        </w:r>
      </w:hyperlink>
      <w:bookmarkEnd w:id="12"/>
    </w:p>
  </w:endnote>
  <w:endnote w:id="17">
    <w:p w14:paraId="6F9AD2A4" w14:textId="638FFB5B"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C73086" w:rsidRPr="00C73086">
        <w:rPr>
          <w:rFonts w:cs="Arial"/>
          <w:sz w:val="24"/>
          <w:szCs w:val="24"/>
          <w:lang w:val="en-CA"/>
        </w:rPr>
        <w:t xml:space="preserve">WebAIM. (2024, 28 mars). </w:t>
      </w:r>
      <w:r w:rsidR="00C73086" w:rsidRPr="00C73086">
        <w:rPr>
          <w:rFonts w:cs="Arial"/>
          <w:i/>
          <w:iCs/>
          <w:sz w:val="24"/>
          <w:szCs w:val="24"/>
          <w:lang w:val="en-CA"/>
        </w:rPr>
        <w:t>The WebAIM Million</w:t>
      </w:r>
      <w:r w:rsidR="00C73086" w:rsidRPr="00C73086">
        <w:rPr>
          <w:rFonts w:cs="Arial"/>
          <w:sz w:val="24"/>
          <w:szCs w:val="24"/>
          <w:lang w:val="en-CA"/>
        </w:rPr>
        <w:t xml:space="preserve">. </w:t>
      </w:r>
      <w:hyperlink r:id="rId19" w:history="1">
        <w:r w:rsidR="00C73086" w:rsidRPr="00D1687A">
          <w:rPr>
            <w:rStyle w:val="Lienhypertexte"/>
            <w:rFonts w:cs="Arial"/>
            <w:sz w:val="24"/>
            <w:szCs w:val="24"/>
            <w:lang w:val="en-CA"/>
          </w:rPr>
          <w:t>https://webaim.org/projects/million/</w:t>
        </w:r>
      </w:hyperlink>
      <w:r w:rsidR="00C73086">
        <w:rPr>
          <w:rFonts w:cs="Arial"/>
          <w:sz w:val="24"/>
          <w:szCs w:val="24"/>
          <w:lang w:val="en-CA"/>
        </w:rPr>
        <w:t xml:space="preserve"> </w:t>
      </w:r>
    </w:p>
  </w:endnote>
  <w:endnote w:id="18">
    <w:p w14:paraId="7903F3C3" w14:textId="528C5FA5" w:rsidR="009C4E4E" w:rsidRPr="00C73086"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r w:rsidR="00C73086" w:rsidRPr="00C73086">
        <w:rPr>
          <w:rFonts w:cs="Arial"/>
          <w:sz w:val="24"/>
          <w:szCs w:val="24"/>
          <w:lang w:val="en-CA"/>
        </w:rPr>
        <w:t xml:space="preserve">Dilhac, M-A., Mörch C-M., Voarino, N. (2021). </w:t>
      </w:r>
      <w:r w:rsidR="00C73086" w:rsidRPr="00C73086">
        <w:rPr>
          <w:rFonts w:cs="Arial"/>
          <w:sz w:val="24"/>
          <w:szCs w:val="24"/>
        </w:rPr>
        <w:t xml:space="preserve">Penser l’intelligence artificielle responsable : un guide de délibération. Obvia, </w:t>
      </w:r>
      <w:r w:rsidR="00803DEB">
        <w:rPr>
          <w:rFonts w:cs="Arial"/>
          <w:sz w:val="24"/>
          <w:szCs w:val="24"/>
        </w:rPr>
        <w:t>12</w:t>
      </w:r>
      <w:r w:rsidR="00C73086" w:rsidRPr="00C73086">
        <w:rPr>
          <w:rFonts w:cs="Arial"/>
          <w:sz w:val="24"/>
          <w:szCs w:val="24"/>
        </w:rPr>
        <w:t xml:space="preserve">. </w:t>
      </w:r>
      <w:hyperlink r:id="rId20" w:history="1">
        <w:r w:rsidR="00C73086" w:rsidRPr="00D1687A">
          <w:rPr>
            <w:rStyle w:val="Lienhypertexte"/>
            <w:rFonts w:cs="Arial"/>
            <w:sz w:val="24"/>
            <w:szCs w:val="24"/>
          </w:rPr>
          <w:t>https://doi.org/10.61737/NICJ7555</w:t>
        </w:r>
      </w:hyperlink>
      <w:r w:rsidR="00C73086">
        <w:rPr>
          <w:rFonts w:cs="Arial"/>
          <w:sz w:val="24"/>
          <w:szCs w:val="24"/>
        </w:rPr>
        <w:t xml:space="preserve"> </w:t>
      </w:r>
    </w:p>
  </w:endnote>
  <w:endnote w:id="19">
    <w:p w14:paraId="4ABA6070" w14:textId="494D6ECC" w:rsidR="009C4E4E" w:rsidRPr="009C4E4E"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rPr>
        <w:t xml:space="preserve"> </w:t>
      </w:r>
      <w:r w:rsidR="00C73086" w:rsidRPr="009C4E4E">
        <w:rPr>
          <w:rFonts w:cs="Arial"/>
          <w:sz w:val="24"/>
          <w:szCs w:val="24"/>
        </w:rPr>
        <w:t>Barrell, N.</w:t>
      </w:r>
      <w:r w:rsidR="00C73086">
        <w:rPr>
          <w:rFonts w:cs="Arial"/>
          <w:sz w:val="24"/>
          <w:szCs w:val="24"/>
        </w:rPr>
        <w:t>,</w:t>
      </w:r>
      <w:r w:rsidR="00C73086" w:rsidRPr="009C4E4E">
        <w:rPr>
          <w:rFonts w:cs="Arial"/>
          <w:sz w:val="24"/>
          <w:szCs w:val="24"/>
        </w:rPr>
        <w:t xml:space="preserve"> Sheffer, D. (2024 </w:t>
      </w:r>
      <w:r w:rsidR="00CB7F0A">
        <w:rPr>
          <w:rFonts w:cs="Arial"/>
          <w:sz w:val="24"/>
          <w:szCs w:val="24"/>
        </w:rPr>
        <w:t>26 f</w:t>
      </w:r>
      <w:r w:rsidR="00C73086" w:rsidRPr="009C4E4E">
        <w:rPr>
          <w:rFonts w:cs="Arial"/>
          <w:sz w:val="24"/>
          <w:szCs w:val="24"/>
        </w:rPr>
        <w:t xml:space="preserve">évrier). </w:t>
      </w:r>
      <w:r w:rsidR="00C73086" w:rsidRPr="009C4E4E">
        <w:rPr>
          <w:rFonts w:cs="Arial"/>
          <w:i/>
          <w:iCs/>
          <w:sz w:val="24"/>
          <w:szCs w:val="24"/>
          <w:lang w:val="en-CA"/>
        </w:rPr>
        <w:t xml:space="preserve">AI Systems for Accessibility </w:t>
      </w:r>
      <w:r w:rsidR="00C73086" w:rsidRPr="009C4E4E">
        <w:rPr>
          <w:rFonts w:cs="Arial"/>
          <w:sz w:val="24"/>
          <w:szCs w:val="24"/>
          <w:lang w:val="en-CA"/>
        </w:rPr>
        <w:t xml:space="preserve">[vidéo]. </w:t>
      </w:r>
      <w:r w:rsidR="00C73086" w:rsidRPr="00C73086">
        <w:rPr>
          <w:rFonts w:cs="Arial"/>
          <w:sz w:val="24"/>
          <w:szCs w:val="24"/>
        </w:rPr>
        <w:t xml:space="preserve">Deque. </w:t>
      </w:r>
      <w:hyperlink r:id="rId21" w:history="1">
        <w:r w:rsidR="00C73086" w:rsidRPr="00C73086">
          <w:rPr>
            <w:rStyle w:val="Lienhypertexte"/>
            <w:rFonts w:cs="Arial"/>
            <w:sz w:val="24"/>
            <w:szCs w:val="24"/>
          </w:rPr>
          <w:t>https://www.deque.com/axe-con/sessions/ai-systems-for-accessibility/</w:t>
        </w:r>
      </w:hyperlink>
      <w:r w:rsidR="00C73086" w:rsidRPr="00C73086">
        <w:rPr>
          <w:rFonts w:cs="Arial"/>
          <w:sz w:val="24"/>
          <w:szCs w:val="24"/>
        </w:rPr>
        <w:t xml:space="preserve"> </w:t>
      </w:r>
    </w:p>
  </w:endnote>
  <w:endnote w:id="20">
    <w:p w14:paraId="1DFE855D" w14:textId="644A6D0B"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rPr>
        <w:t xml:space="preserve"> </w:t>
      </w:r>
      <w:r w:rsidR="00C73086" w:rsidRPr="009C4E4E">
        <w:rPr>
          <w:rFonts w:cs="Arial"/>
          <w:sz w:val="24"/>
          <w:szCs w:val="24"/>
        </w:rPr>
        <w:t>Barrell, N.</w:t>
      </w:r>
      <w:r w:rsidR="00C73086">
        <w:rPr>
          <w:rFonts w:cs="Arial"/>
          <w:sz w:val="24"/>
          <w:szCs w:val="24"/>
        </w:rPr>
        <w:t>,</w:t>
      </w:r>
      <w:r w:rsidR="00C73086" w:rsidRPr="009C4E4E">
        <w:rPr>
          <w:rFonts w:cs="Arial"/>
          <w:sz w:val="24"/>
          <w:szCs w:val="24"/>
        </w:rPr>
        <w:t xml:space="preserve"> Sheffer, D. (2024 </w:t>
      </w:r>
      <w:r w:rsidR="00CB7F0A">
        <w:rPr>
          <w:rFonts w:cs="Arial"/>
          <w:sz w:val="24"/>
          <w:szCs w:val="24"/>
        </w:rPr>
        <w:t>26 f</w:t>
      </w:r>
      <w:r w:rsidR="00C73086" w:rsidRPr="009C4E4E">
        <w:rPr>
          <w:rFonts w:cs="Arial"/>
          <w:sz w:val="24"/>
          <w:szCs w:val="24"/>
        </w:rPr>
        <w:t xml:space="preserve">évrier). </w:t>
      </w:r>
      <w:r w:rsidR="00C73086" w:rsidRPr="009C4E4E">
        <w:rPr>
          <w:rFonts w:cs="Arial"/>
          <w:i/>
          <w:iCs/>
          <w:sz w:val="24"/>
          <w:szCs w:val="24"/>
          <w:lang w:val="en-CA"/>
        </w:rPr>
        <w:t xml:space="preserve">AI Systems for Accessibility </w:t>
      </w:r>
      <w:r w:rsidR="00C73086" w:rsidRPr="009C4E4E">
        <w:rPr>
          <w:rFonts w:cs="Arial"/>
          <w:sz w:val="24"/>
          <w:szCs w:val="24"/>
          <w:lang w:val="en-CA"/>
        </w:rPr>
        <w:t xml:space="preserve">[vidéo]. Deque. </w:t>
      </w:r>
      <w:hyperlink r:id="rId22" w:history="1">
        <w:r w:rsidR="00C73086" w:rsidRPr="009C4E4E">
          <w:rPr>
            <w:rStyle w:val="Lienhypertexte"/>
            <w:rFonts w:cs="Arial"/>
            <w:sz w:val="24"/>
            <w:szCs w:val="24"/>
            <w:lang w:val="en-CA"/>
          </w:rPr>
          <w:t>https://www.deque.com/axe-con/sessions/ai-systems-for-accessibility/</w:t>
        </w:r>
      </w:hyperlink>
      <w:r w:rsidR="00C73086" w:rsidRPr="009C4E4E">
        <w:rPr>
          <w:rFonts w:cs="Arial"/>
          <w:sz w:val="24"/>
          <w:szCs w:val="24"/>
          <w:lang w:val="en-CA"/>
        </w:rPr>
        <w:t xml:space="preserve"> </w:t>
      </w:r>
    </w:p>
  </w:endnote>
  <w:endnote w:id="21">
    <w:p w14:paraId="79640175" w14:textId="7C8C435D" w:rsidR="009C4E4E" w:rsidRPr="009C4E4E"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bookmarkStart w:id="13" w:name="_Hlk187158888"/>
      <w:bookmarkStart w:id="14" w:name="_Hlk187920441"/>
      <w:r w:rsidRPr="009C4E4E">
        <w:rPr>
          <w:rFonts w:cs="Arial"/>
          <w:sz w:val="24"/>
          <w:szCs w:val="24"/>
          <w:lang w:val="en-CA"/>
        </w:rPr>
        <w:t xml:space="preserve">Khan, </w:t>
      </w:r>
      <w:r w:rsidR="001D4AD6">
        <w:rPr>
          <w:rFonts w:cs="Arial"/>
          <w:sz w:val="24"/>
          <w:szCs w:val="24"/>
          <w:lang w:val="en-CA"/>
        </w:rPr>
        <w:t>R</w:t>
      </w:r>
      <w:r w:rsidRPr="009C4E4E">
        <w:rPr>
          <w:rFonts w:cs="Arial"/>
          <w:sz w:val="24"/>
          <w:szCs w:val="24"/>
          <w:lang w:val="en-CA"/>
        </w:rPr>
        <w:t xml:space="preserve">. (2024). </w:t>
      </w:r>
      <w:r w:rsidRPr="001D4AD6">
        <w:rPr>
          <w:rFonts w:cs="Arial"/>
          <w:sz w:val="24"/>
          <w:szCs w:val="24"/>
          <w:lang w:val="en-CA"/>
        </w:rPr>
        <w:t>Role of AI in Enhancing Accessibility for People with Disabilities</w:t>
      </w:r>
      <w:r w:rsidRPr="009C4E4E">
        <w:rPr>
          <w:rFonts w:cs="Arial"/>
          <w:sz w:val="24"/>
          <w:szCs w:val="24"/>
          <w:lang w:val="en-CA"/>
        </w:rPr>
        <w:t xml:space="preserve">. </w:t>
      </w:r>
      <w:r w:rsidRPr="001D4AD6">
        <w:rPr>
          <w:rFonts w:cs="Arial"/>
          <w:i/>
          <w:iCs/>
          <w:sz w:val="24"/>
          <w:szCs w:val="24"/>
        </w:rPr>
        <w:t>Journal of Artificial Intelligence General science</w:t>
      </w:r>
      <w:r w:rsidR="001D4AD6">
        <w:rPr>
          <w:rFonts w:cs="Arial"/>
          <w:sz w:val="24"/>
          <w:szCs w:val="24"/>
        </w:rPr>
        <w:t>,</w:t>
      </w:r>
      <w:r w:rsidRPr="009C4E4E">
        <w:rPr>
          <w:rFonts w:cs="Arial"/>
          <w:sz w:val="24"/>
          <w:szCs w:val="24"/>
        </w:rPr>
        <w:t xml:space="preserve"> </w:t>
      </w:r>
      <w:r w:rsidRPr="001D4AD6">
        <w:rPr>
          <w:rFonts w:cs="Arial"/>
          <w:i/>
          <w:iCs/>
          <w:sz w:val="24"/>
          <w:szCs w:val="24"/>
        </w:rPr>
        <w:t>3</w:t>
      </w:r>
      <w:r w:rsidRPr="009C4E4E">
        <w:rPr>
          <w:rFonts w:cs="Arial"/>
          <w:sz w:val="24"/>
          <w:szCs w:val="24"/>
        </w:rPr>
        <w:t xml:space="preserve">(1), </w:t>
      </w:r>
      <w:r w:rsidR="00200204">
        <w:rPr>
          <w:rFonts w:cs="Arial"/>
          <w:sz w:val="24"/>
          <w:szCs w:val="24"/>
        </w:rPr>
        <w:t>135</w:t>
      </w:r>
      <w:r w:rsidRPr="009C4E4E">
        <w:rPr>
          <w:rFonts w:cs="Arial"/>
          <w:sz w:val="24"/>
          <w:szCs w:val="24"/>
        </w:rPr>
        <w:t xml:space="preserve">. </w:t>
      </w:r>
      <w:bookmarkEnd w:id="13"/>
      <w:r w:rsidRPr="009C4E4E">
        <w:rPr>
          <w:rFonts w:cs="Arial"/>
          <w:sz w:val="24"/>
          <w:szCs w:val="24"/>
          <w:lang w:val="en-CA"/>
        </w:rPr>
        <w:fldChar w:fldCharType="begin"/>
      </w:r>
      <w:r w:rsidRPr="009C4E4E">
        <w:rPr>
          <w:rFonts w:cs="Arial"/>
          <w:sz w:val="24"/>
          <w:szCs w:val="24"/>
        </w:rPr>
        <w:instrText>HYPERLINK "https://doi.org/10.60087/jaigs.vol03.issue01.p142"</w:instrText>
      </w:r>
      <w:r w:rsidRPr="009C4E4E">
        <w:rPr>
          <w:rFonts w:cs="Arial"/>
          <w:sz w:val="24"/>
          <w:szCs w:val="24"/>
          <w:lang w:val="en-CA"/>
        </w:rPr>
        <w:fldChar w:fldCharType="separate"/>
      </w:r>
      <w:r w:rsidRPr="009C4E4E">
        <w:rPr>
          <w:rStyle w:val="Lienhypertexte"/>
          <w:rFonts w:cs="Arial"/>
          <w:sz w:val="24"/>
          <w:szCs w:val="24"/>
        </w:rPr>
        <w:t>https://doi.org/10.60087/jaigs.vol03.issue01.p142</w:t>
      </w:r>
      <w:r w:rsidRPr="009C4E4E">
        <w:rPr>
          <w:rFonts w:cs="Arial"/>
          <w:sz w:val="24"/>
          <w:szCs w:val="24"/>
          <w:lang w:val="en-CA"/>
        </w:rPr>
        <w:fldChar w:fldCharType="end"/>
      </w:r>
      <w:r w:rsidRPr="009C4E4E">
        <w:rPr>
          <w:rFonts w:cs="Arial"/>
          <w:sz w:val="24"/>
          <w:szCs w:val="24"/>
        </w:rPr>
        <w:t xml:space="preserve">  </w:t>
      </w:r>
      <w:bookmarkEnd w:id="14"/>
    </w:p>
  </w:endnote>
  <w:endnote w:id="22">
    <w:p w14:paraId="14D0666B" w14:textId="4D933050" w:rsidR="009C4E4E" w:rsidRPr="0094711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rPr>
        <w:t xml:space="preserve"> </w:t>
      </w:r>
      <w:bookmarkStart w:id="15" w:name="_Hlk187936309"/>
      <w:bookmarkStart w:id="16" w:name="_Hlk187738709"/>
      <w:r w:rsidRPr="009C4E4E">
        <w:rPr>
          <w:rFonts w:cs="Arial"/>
          <w:sz w:val="24"/>
          <w:szCs w:val="24"/>
        </w:rPr>
        <w:t>Yasmine. (2023</w:t>
      </w:r>
      <w:r w:rsidR="00CF75C1">
        <w:rPr>
          <w:rFonts w:cs="Arial"/>
          <w:sz w:val="24"/>
          <w:szCs w:val="24"/>
        </w:rPr>
        <w:t>, 29 juin</w:t>
      </w:r>
      <w:r w:rsidRPr="009C4E4E">
        <w:rPr>
          <w:rFonts w:cs="Arial"/>
          <w:sz w:val="24"/>
          <w:szCs w:val="24"/>
        </w:rPr>
        <w:t xml:space="preserve">). </w:t>
      </w:r>
      <w:r w:rsidRPr="009C4E4E">
        <w:rPr>
          <w:rFonts w:cs="Arial"/>
          <w:i/>
          <w:iCs/>
          <w:sz w:val="24"/>
          <w:szCs w:val="24"/>
        </w:rPr>
        <w:t>IA, représentation des handicaps et accessibilité des plateformes</w:t>
      </w:r>
      <w:r w:rsidRPr="009C4E4E">
        <w:rPr>
          <w:rFonts w:cs="Arial"/>
          <w:sz w:val="24"/>
          <w:szCs w:val="24"/>
        </w:rPr>
        <w:t xml:space="preserve">. </w:t>
      </w:r>
      <w:r w:rsidRPr="00947111">
        <w:rPr>
          <w:rFonts w:cs="Arial"/>
          <w:sz w:val="24"/>
          <w:szCs w:val="24"/>
          <w:lang w:val="en-CA"/>
        </w:rPr>
        <w:t xml:space="preserve">Ipedis. </w:t>
      </w:r>
      <w:hyperlink r:id="rId23" w:history="1">
        <w:r w:rsidRPr="00947111">
          <w:rPr>
            <w:rStyle w:val="Lienhypertexte"/>
            <w:rFonts w:cs="Arial"/>
            <w:sz w:val="24"/>
            <w:szCs w:val="24"/>
            <w:lang w:val="en-CA"/>
          </w:rPr>
          <w:t>https://blog.ipedis.com/ia-representation-handicaps-et-accessibilite</w:t>
        </w:r>
      </w:hyperlink>
      <w:bookmarkEnd w:id="15"/>
      <w:r w:rsidRPr="00947111">
        <w:rPr>
          <w:rFonts w:cs="Arial"/>
          <w:sz w:val="24"/>
          <w:szCs w:val="24"/>
          <w:lang w:val="en-CA"/>
        </w:rPr>
        <w:t xml:space="preserve"> </w:t>
      </w:r>
    </w:p>
    <w:bookmarkEnd w:id="16"/>
  </w:endnote>
  <w:endnote w:id="23">
    <w:p w14:paraId="7F1FA50A" w14:textId="4F09DDC7"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1D4AD6" w:rsidRPr="009C4E4E">
        <w:rPr>
          <w:rFonts w:cs="Arial"/>
          <w:sz w:val="24"/>
          <w:szCs w:val="24"/>
          <w:lang w:val="en-CA"/>
        </w:rPr>
        <w:t xml:space="preserve">Khan, </w:t>
      </w:r>
      <w:r w:rsidR="001D4AD6">
        <w:rPr>
          <w:rFonts w:cs="Arial"/>
          <w:sz w:val="24"/>
          <w:szCs w:val="24"/>
          <w:lang w:val="en-CA"/>
        </w:rPr>
        <w:t>R</w:t>
      </w:r>
      <w:r w:rsidR="001D4AD6" w:rsidRPr="009C4E4E">
        <w:rPr>
          <w:rFonts w:cs="Arial"/>
          <w:sz w:val="24"/>
          <w:szCs w:val="24"/>
          <w:lang w:val="en-CA"/>
        </w:rPr>
        <w:t xml:space="preserve">. (2024). </w:t>
      </w:r>
      <w:r w:rsidR="001D4AD6" w:rsidRPr="001D4AD6">
        <w:rPr>
          <w:rFonts w:cs="Arial"/>
          <w:sz w:val="24"/>
          <w:szCs w:val="24"/>
          <w:lang w:val="en-CA"/>
        </w:rPr>
        <w:t>Role of AI in Enhancing Accessibility for People with Disabilities</w:t>
      </w:r>
      <w:r w:rsidR="001D4AD6" w:rsidRPr="009C4E4E">
        <w:rPr>
          <w:rFonts w:cs="Arial"/>
          <w:sz w:val="24"/>
          <w:szCs w:val="24"/>
          <w:lang w:val="en-CA"/>
        </w:rPr>
        <w:t xml:space="preserve">. </w:t>
      </w:r>
      <w:r w:rsidR="001D4AD6" w:rsidRPr="00947111">
        <w:rPr>
          <w:rFonts w:cs="Arial"/>
          <w:i/>
          <w:iCs/>
          <w:sz w:val="24"/>
          <w:szCs w:val="24"/>
          <w:lang w:val="en-CA"/>
        </w:rPr>
        <w:t>Journal of Artificial Intelligence General science</w:t>
      </w:r>
      <w:r w:rsidR="001D4AD6" w:rsidRPr="00947111">
        <w:rPr>
          <w:rFonts w:cs="Arial"/>
          <w:sz w:val="24"/>
          <w:szCs w:val="24"/>
          <w:lang w:val="en-CA"/>
        </w:rPr>
        <w:t xml:space="preserve">, </w:t>
      </w:r>
      <w:r w:rsidR="001D4AD6" w:rsidRPr="00947111">
        <w:rPr>
          <w:rFonts w:cs="Arial"/>
          <w:i/>
          <w:iCs/>
          <w:sz w:val="24"/>
          <w:szCs w:val="24"/>
          <w:lang w:val="en-CA"/>
        </w:rPr>
        <w:t>3</w:t>
      </w:r>
      <w:r w:rsidR="001D4AD6" w:rsidRPr="00947111">
        <w:rPr>
          <w:rFonts w:cs="Arial"/>
          <w:sz w:val="24"/>
          <w:szCs w:val="24"/>
          <w:lang w:val="en-CA"/>
        </w:rPr>
        <w:t xml:space="preserve">(1), </w:t>
      </w:r>
      <w:r w:rsidR="00200204">
        <w:rPr>
          <w:rFonts w:cs="Arial"/>
          <w:sz w:val="24"/>
          <w:szCs w:val="24"/>
          <w:lang w:val="en-CA"/>
        </w:rPr>
        <w:t>135</w:t>
      </w:r>
      <w:r w:rsidR="001D4AD6" w:rsidRPr="00947111">
        <w:rPr>
          <w:rFonts w:cs="Arial"/>
          <w:sz w:val="24"/>
          <w:szCs w:val="24"/>
          <w:lang w:val="en-CA"/>
        </w:rPr>
        <w:t xml:space="preserve">. </w:t>
      </w:r>
      <w:hyperlink r:id="rId24" w:history="1">
        <w:r w:rsidR="001D4AD6" w:rsidRPr="00947111">
          <w:rPr>
            <w:rStyle w:val="Lienhypertexte"/>
            <w:rFonts w:cs="Arial"/>
            <w:sz w:val="24"/>
            <w:szCs w:val="24"/>
            <w:lang w:val="en-CA"/>
          </w:rPr>
          <w:t>https://doi.org/10.60087/jaigs.vol03.issue01.p142</w:t>
        </w:r>
      </w:hyperlink>
      <w:r w:rsidR="001D4AD6" w:rsidRPr="00947111">
        <w:rPr>
          <w:rFonts w:cs="Arial"/>
          <w:sz w:val="24"/>
          <w:szCs w:val="24"/>
          <w:lang w:val="en-CA"/>
        </w:rPr>
        <w:t xml:space="preserve">  </w:t>
      </w:r>
    </w:p>
  </w:endnote>
  <w:endnote w:id="24">
    <w:p w14:paraId="5624DC90" w14:textId="27723090" w:rsidR="009C4E4E" w:rsidRPr="001D4AD6"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bookmarkStart w:id="17" w:name="_Hlk187936905"/>
      <w:r w:rsidRPr="009C4E4E">
        <w:rPr>
          <w:rFonts w:cs="Arial"/>
          <w:sz w:val="24"/>
          <w:szCs w:val="24"/>
          <w:lang w:val="en-CA"/>
        </w:rPr>
        <w:t>Goto, K.</w:t>
      </w:r>
      <w:r w:rsidR="001D4AD6">
        <w:rPr>
          <w:rFonts w:cs="Arial"/>
          <w:sz w:val="24"/>
          <w:szCs w:val="24"/>
          <w:lang w:val="en-CA"/>
        </w:rPr>
        <w:t>,</w:t>
      </w:r>
      <w:r w:rsidRPr="009C4E4E">
        <w:rPr>
          <w:rFonts w:cs="Arial"/>
          <w:sz w:val="24"/>
          <w:szCs w:val="24"/>
          <w:lang w:val="en-CA"/>
        </w:rPr>
        <w:t xml:space="preserve"> Wong, C. (2024</w:t>
      </w:r>
      <w:r w:rsidR="001D4AD6">
        <w:rPr>
          <w:rFonts w:cs="Arial"/>
          <w:sz w:val="24"/>
          <w:szCs w:val="24"/>
          <w:lang w:val="en-CA"/>
        </w:rPr>
        <w:t>, 26</w:t>
      </w:r>
      <w:r w:rsidRPr="009C4E4E">
        <w:rPr>
          <w:rFonts w:cs="Arial"/>
          <w:sz w:val="24"/>
          <w:szCs w:val="24"/>
          <w:lang w:val="en-CA"/>
        </w:rPr>
        <w:t xml:space="preserve"> </w:t>
      </w:r>
      <w:r w:rsidR="001D4AD6">
        <w:rPr>
          <w:rFonts w:cs="Arial"/>
          <w:sz w:val="24"/>
          <w:szCs w:val="24"/>
          <w:lang w:val="en-CA"/>
        </w:rPr>
        <w:t>f</w:t>
      </w:r>
      <w:r w:rsidRPr="009C4E4E">
        <w:rPr>
          <w:rFonts w:cs="Arial"/>
          <w:sz w:val="24"/>
          <w:szCs w:val="24"/>
          <w:lang w:val="en-CA"/>
        </w:rPr>
        <w:t xml:space="preserve">évrier). </w:t>
      </w:r>
      <w:r w:rsidRPr="009C4E4E">
        <w:rPr>
          <w:rFonts w:cs="Arial"/>
          <w:i/>
          <w:iCs/>
          <w:sz w:val="24"/>
          <w:szCs w:val="24"/>
          <w:lang w:val="en-CA"/>
        </w:rPr>
        <w:t>AI as an A11y (Ally)</w:t>
      </w:r>
      <w:r w:rsidRPr="009C4E4E">
        <w:rPr>
          <w:rFonts w:cs="Arial"/>
          <w:sz w:val="24"/>
          <w:szCs w:val="24"/>
          <w:lang w:val="en-CA"/>
        </w:rPr>
        <w:t xml:space="preserve"> [vidéo]. </w:t>
      </w:r>
      <w:r w:rsidRPr="00947111">
        <w:rPr>
          <w:rFonts w:cs="Arial"/>
          <w:sz w:val="24"/>
          <w:szCs w:val="24"/>
        </w:rPr>
        <w:t xml:space="preserve">Deque. </w:t>
      </w:r>
      <w:hyperlink r:id="rId25" w:history="1">
        <w:r w:rsidRPr="001D4AD6">
          <w:rPr>
            <w:rStyle w:val="Lienhypertexte"/>
            <w:rFonts w:cs="Arial"/>
            <w:sz w:val="24"/>
            <w:szCs w:val="24"/>
          </w:rPr>
          <w:t>https://www.deque.com/axe-con/sessions/ai-as-an-a11y-ally/</w:t>
        </w:r>
      </w:hyperlink>
      <w:r w:rsidR="001D4AD6" w:rsidRPr="001D4AD6">
        <w:rPr>
          <w:rFonts w:cs="Arial"/>
          <w:sz w:val="24"/>
          <w:szCs w:val="24"/>
        </w:rPr>
        <w:t xml:space="preserve"> </w:t>
      </w:r>
      <w:bookmarkEnd w:id="17"/>
    </w:p>
  </w:endnote>
  <w:endnote w:id="25">
    <w:p w14:paraId="1D6D3A66" w14:textId="7E9C7E2F" w:rsidR="009C4E4E" w:rsidRPr="001D4AD6" w:rsidRDefault="009C4E4E">
      <w:pPr>
        <w:pStyle w:val="Notedefin"/>
        <w:rPr>
          <w:rFonts w:cs="Arial"/>
          <w:sz w:val="24"/>
          <w:szCs w:val="24"/>
          <w:lang w:val="en-CA"/>
        </w:rPr>
      </w:pPr>
      <w:r w:rsidRPr="009C4E4E">
        <w:rPr>
          <w:rStyle w:val="Appeldenotedefin"/>
          <w:rFonts w:cs="Arial"/>
          <w:sz w:val="24"/>
          <w:szCs w:val="24"/>
        </w:rPr>
        <w:endnoteRef/>
      </w:r>
      <w:r w:rsidRPr="001332E0">
        <w:rPr>
          <w:rFonts w:cs="Arial"/>
          <w:sz w:val="24"/>
          <w:szCs w:val="24"/>
          <w:lang w:val="en-CA"/>
        </w:rPr>
        <w:t xml:space="preserve"> </w:t>
      </w:r>
      <w:bookmarkStart w:id="18" w:name="_Hlk187920801"/>
      <w:r w:rsidRPr="001332E0">
        <w:rPr>
          <w:rFonts w:cs="Arial"/>
          <w:sz w:val="24"/>
          <w:szCs w:val="24"/>
          <w:lang w:val="en-CA"/>
        </w:rPr>
        <w:t>Treviranus, J. (2024</w:t>
      </w:r>
      <w:r w:rsidR="001D4AD6" w:rsidRPr="001332E0">
        <w:rPr>
          <w:rFonts w:cs="Arial"/>
          <w:sz w:val="24"/>
          <w:szCs w:val="24"/>
          <w:lang w:val="en-CA"/>
        </w:rPr>
        <w:t>, 23 mai</w:t>
      </w:r>
      <w:r w:rsidRPr="001332E0">
        <w:rPr>
          <w:rFonts w:cs="Arial"/>
          <w:sz w:val="24"/>
          <w:szCs w:val="24"/>
          <w:lang w:val="en-CA"/>
        </w:rPr>
        <w:t xml:space="preserve">). </w:t>
      </w:r>
      <w:r w:rsidRPr="001D4AD6">
        <w:rPr>
          <w:rFonts w:cs="Arial"/>
          <w:i/>
          <w:iCs/>
          <w:sz w:val="24"/>
          <w:szCs w:val="24"/>
          <w:lang w:val="en-CA"/>
        </w:rPr>
        <w:t>First, Do No Harm</w:t>
      </w:r>
      <w:r w:rsidRPr="009C4E4E">
        <w:rPr>
          <w:rFonts w:cs="Arial"/>
          <w:sz w:val="24"/>
          <w:szCs w:val="24"/>
          <w:lang w:val="en-CA"/>
        </w:rPr>
        <w:t xml:space="preserve"> [vidéo].</w:t>
      </w:r>
      <w:r w:rsidR="001D4AD6">
        <w:rPr>
          <w:rFonts w:cs="Arial"/>
          <w:sz w:val="24"/>
          <w:szCs w:val="24"/>
          <w:lang w:val="en-CA"/>
        </w:rPr>
        <w:t xml:space="preserve"> </w:t>
      </w:r>
      <w:r w:rsidRPr="009C4E4E">
        <w:rPr>
          <w:rFonts w:cs="Arial"/>
          <w:sz w:val="24"/>
          <w:szCs w:val="24"/>
          <w:lang w:val="en-CA"/>
        </w:rPr>
        <w:t xml:space="preserve">Web accessibility initiative. </w:t>
      </w:r>
      <w:hyperlink r:id="rId26" w:history="1">
        <w:r w:rsidRPr="001D4AD6">
          <w:rPr>
            <w:rStyle w:val="Lienhypertexte"/>
            <w:rFonts w:cs="Arial"/>
            <w:sz w:val="24"/>
            <w:szCs w:val="24"/>
            <w:lang w:val="en-CA"/>
          </w:rPr>
          <w:t>https://www.w3.org/WAI/research/ai2023/</w:t>
        </w:r>
      </w:hyperlink>
      <w:bookmarkEnd w:id="18"/>
    </w:p>
  </w:endnote>
  <w:endnote w:id="26">
    <w:p w14:paraId="008C22A3" w14:textId="1A505A20" w:rsidR="009C4E4E" w:rsidRPr="009C4E4E" w:rsidRDefault="009C4E4E">
      <w:pPr>
        <w:pStyle w:val="Notedefin"/>
        <w:rPr>
          <w:rFonts w:cs="Arial"/>
          <w:sz w:val="24"/>
          <w:szCs w:val="24"/>
          <w:lang w:val="en-CA"/>
        </w:rPr>
      </w:pPr>
      <w:r w:rsidRPr="009C4E4E">
        <w:rPr>
          <w:rStyle w:val="Appeldenotedefin"/>
          <w:rFonts w:cs="Arial"/>
          <w:sz w:val="24"/>
          <w:szCs w:val="24"/>
        </w:rPr>
        <w:endnoteRef/>
      </w:r>
      <w:r w:rsidR="001D4AD6" w:rsidRPr="00947111">
        <w:rPr>
          <w:rFonts w:cs="Arial"/>
          <w:sz w:val="24"/>
          <w:szCs w:val="24"/>
          <w:lang w:val="en-CA"/>
        </w:rPr>
        <w:t xml:space="preserve"> </w:t>
      </w:r>
      <w:bookmarkStart w:id="19" w:name="_Hlk187920901"/>
      <w:r w:rsidR="001D4AD6" w:rsidRPr="00947111">
        <w:rPr>
          <w:rFonts w:cs="Arial"/>
          <w:sz w:val="24"/>
          <w:szCs w:val="24"/>
          <w:lang w:val="en-CA"/>
        </w:rPr>
        <w:t>We Count</w:t>
      </w:r>
      <w:r w:rsidRPr="00947111">
        <w:rPr>
          <w:rFonts w:cs="Arial"/>
          <w:sz w:val="24"/>
          <w:szCs w:val="24"/>
          <w:lang w:val="en-CA"/>
        </w:rPr>
        <w:t xml:space="preserve"> (2021</w:t>
      </w:r>
      <w:r w:rsidR="001D4AD6" w:rsidRPr="00947111">
        <w:rPr>
          <w:rFonts w:cs="Arial"/>
          <w:sz w:val="24"/>
          <w:szCs w:val="24"/>
          <w:lang w:val="en-CA"/>
        </w:rPr>
        <w:t>, 19</w:t>
      </w:r>
      <w:r w:rsidRPr="00947111">
        <w:rPr>
          <w:rFonts w:cs="Arial"/>
          <w:sz w:val="24"/>
          <w:szCs w:val="24"/>
          <w:lang w:val="en-CA"/>
        </w:rPr>
        <w:t xml:space="preserve"> </w:t>
      </w:r>
      <w:r w:rsidR="00CB7F0A">
        <w:rPr>
          <w:rFonts w:cs="Arial"/>
          <w:sz w:val="24"/>
          <w:szCs w:val="24"/>
          <w:lang w:val="en-CA"/>
        </w:rPr>
        <w:t>a</w:t>
      </w:r>
      <w:r w:rsidRPr="00947111">
        <w:rPr>
          <w:rFonts w:cs="Arial"/>
          <w:sz w:val="24"/>
          <w:szCs w:val="24"/>
          <w:lang w:val="en-CA"/>
        </w:rPr>
        <w:t xml:space="preserve">oût).  </w:t>
      </w:r>
      <w:r w:rsidRPr="001D4AD6">
        <w:rPr>
          <w:rFonts w:cs="Arial"/>
          <w:i/>
          <w:iCs/>
          <w:sz w:val="24"/>
          <w:szCs w:val="24"/>
          <w:lang w:val="en-CA"/>
        </w:rPr>
        <w:t>AI and Disability: A Double-Edged Sword</w:t>
      </w:r>
      <w:r w:rsidRPr="009C4E4E">
        <w:rPr>
          <w:rFonts w:cs="Arial"/>
          <w:sz w:val="24"/>
          <w:szCs w:val="24"/>
          <w:lang w:val="en-CA"/>
        </w:rPr>
        <w:t xml:space="preserve"> [vidéo], Youtube. </w:t>
      </w:r>
      <w:hyperlink r:id="rId27" w:history="1">
        <w:r w:rsidRPr="009C4E4E">
          <w:rPr>
            <w:rStyle w:val="Lienhypertexte"/>
            <w:rFonts w:cs="Arial"/>
            <w:sz w:val="24"/>
            <w:szCs w:val="24"/>
          </w:rPr>
          <w:t>https://www.youtube.com/watch?v=3qdgMkIxjtY</w:t>
        </w:r>
      </w:hyperlink>
      <w:bookmarkEnd w:id="19"/>
      <w:r w:rsidR="001D4AD6">
        <w:rPr>
          <w:rFonts w:cs="Arial"/>
          <w:sz w:val="24"/>
          <w:szCs w:val="24"/>
        </w:rPr>
        <w:t xml:space="preserve">; </w:t>
      </w:r>
      <w:proofErr w:type="spellStart"/>
      <w:r w:rsidR="001D4AD6" w:rsidRPr="001D4AD6">
        <w:rPr>
          <w:rFonts w:cs="Arial"/>
          <w:sz w:val="24"/>
          <w:szCs w:val="24"/>
        </w:rPr>
        <w:t>Treviranus</w:t>
      </w:r>
      <w:proofErr w:type="spellEnd"/>
      <w:r w:rsidR="001D4AD6" w:rsidRPr="001D4AD6">
        <w:rPr>
          <w:rFonts w:cs="Arial"/>
          <w:sz w:val="24"/>
          <w:szCs w:val="24"/>
        </w:rPr>
        <w:t xml:space="preserve">, J. (2024, 23 mai). </w:t>
      </w:r>
      <w:r w:rsidR="001D4AD6" w:rsidRPr="001D4AD6">
        <w:rPr>
          <w:rFonts w:cs="Arial"/>
          <w:i/>
          <w:iCs/>
          <w:sz w:val="24"/>
          <w:szCs w:val="24"/>
          <w:lang w:val="en-CA"/>
        </w:rPr>
        <w:t>First, Do No Harm</w:t>
      </w:r>
      <w:r w:rsidR="001D4AD6" w:rsidRPr="009C4E4E">
        <w:rPr>
          <w:rFonts w:cs="Arial"/>
          <w:sz w:val="24"/>
          <w:szCs w:val="24"/>
          <w:lang w:val="en-CA"/>
        </w:rPr>
        <w:t xml:space="preserve"> [vidéo].</w:t>
      </w:r>
      <w:r w:rsidR="001D4AD6">
        <w:rPr>
          <w:rFonts w:cs="Arial"/>
          <w:sz w:val="24"/>
          <w:szCs w:val="24"/>
          <w:lang w:val="en-CA"/>
        </w:rPr>
        <w:t xml:space="preserve"> </w:t>
      </w:r>
      <w:r w:rsidR="001D4AD6" w:rsidRPr="009C4E4E">
        <w:rPr>
          <w:rFonts w:cs="Arial"/>
          <w:sz w:val="24"/>
          <w:szCs w:val="24"/>
          <w:lang w:val="en-CA"/>
        </w:rPr>
        <w:t xml:space="preserve">Web accessibility initiative. </w:t>
      </w:r>
      <w:hyperlink r:id="rId28" w:history="1">
        <w:r w:rsidR="001D4AD6" w:rsidRPr="001D4AD6">
          <w:rPr>
            <w:rStyle w:val="Lienhypertexte"/>
            <w:rFonts w:cs="Arial"/>
            <w:sz w:val="24"/>
            <w:szCs w:val="24"/>
            <w:lang w:val="en-CA"/>
          </w:rPr>
          <w:t>https://www.w3.org/WAI/research/ai2023/</w:t>
        </w:r>
      </w:hyperlink>
    </w:p>
  </w:endnote>
  <w:endnote w:id="27">
    <w:p w14:paraId="5CB9A40A" w14:textId="77FD281D" w:rsidR="009C4E4E" w:rsidRPr="001D4AD6"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bookmarkStart w:id="20" w:name="_Hlk187920925"/>
      <w:r w:rsidR="001D4AD6" w:rsidRPr="001D4AD6">
        <w:rPr>
          <w:rFonts w:cs="Arial"/>
          <w:sz w:val="24"/>
          <w:szCs w:val="24"/>
          <w:lang w:val="en-CA"/>
        </w:rPr>
        <w:t xml:space="preserve">Onsman, R. (2024, 31 mars). </w:t>
      </w:r>
      <w:r w:rsidR="001D4AD6" w:rsidRPr="001D4AD6">
        <w:rPr>
          <w:rFonts w:cs="Arial"/>
          <w:i/>
          <w:iCs/>
          <w:sz w:val="24"/>
          <w:szCs w:val="24"/>
          <w:lang w:val="en-CA"/>
        </w:rPr>
        <w:t>What AI Can Do For (and To) Existing Web Accessibility Tools</w:t>
      </w:r>
      <w:r w:rsidR="001D4AD6" w:rsidRPr="001D4AD6">
        <w:rPr>
          <w:rFonts w:cs="Arial"/>
          <w:sz w:val="24"/>
          <w:szCs w:val="24"/>
          <w:lang w:val="en-CA"/>
        </w:rPr>
        <w:t xml:space="preserve">. TPGI. </w:t>
      </w:r>
      <w:hyperlink r:id="rId29" w:history="1">
        <w:r w:rsidR="001D4AD6" w:rsidRPr="001D4AD6">
          <w:rPr>
            <w:rStyle w:val="Lienhypertexte"/>
            <w:rFonts w:cs="Arial"/>
            <w:sz w:val="24"/>
            <w:szCs w:val="24"/>
            <w:lang w:val="en-CA"/>
          </w:rPr>
          <w:t>https://www.tpgi.com/what-ai-can-do-for-and-to-existing-web-accessibility-tools/</w:t>
        </w:r>
      </w:hyperlink>
      <w:bookmarkEnd w:id="20"/>
    </w:p>
  </w:endnote>
  <w:endnote w:id="28">
    <w:p w14:paraId="152F5129" w14:textId="78D953ED" w:rsidR="009C4E4E" w:rsidRPr="001D4AD6"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1D4AD6" w:rsidRPr="009C4E4E">
        <w:rPr>
          <w:rFonts w:cs="Arial"/>
          <w:sz w:val="24"/>
          <w:szCs w:val="24"/>
          <w:lang w:val="en-CA"/>
        </w:rPr>
        <w:t>Treviranus, J. (2024</w:t>
      </w:r>
      <w:r w:rsidR="001D4AD6">
        <w:rPr>
          <w:rFonts w:cs="Arial"/>
          <w:sz w:val="24"/>
          <w:szCs w:val="24"/>
          <w:lang w:val="en-CA"/>
        </w:rPr>
        <w:t>, 23 mai</w:t>
      </w:r>
      <w:r w:rsidR="001D4AD6" w:rsidRPr="009C4E4E">
        <w:rPr>
          <w:rFonts w:cs="Arial"/>
          <w:sz w:val="24"/>
          <w:szCs w:val="24"/>
          <w:lang w:val="en-CA"/>
        </w:rPr>
        <w:t xml:space="preserve">). </w:t>
      </w:r>
      <w:r w:rsidR="001D4AD6" w:rsidRPr="001D4AD6">
        <w:rPr>
          <w:rFonts w:cs="Arial"/>
          <w:i/>
          <w:iCs/>
          <w:sz w:val="24"/>
          <w:szCs w:val="24"/>
          <w:lang w:val="en-CA"/>
        </w:rPr>
        <w:t>First, Do No Harm</w:t>
      </w:r>
      <w:r w:rsidR="001D4AD6" w:rsidRPr="009C4E4E">
        <w:rPr>
          <w:rFonts w:cs="Arial"/>
          <w:sz w:val="24"/>
          <w:szCs w:val="24"/>
          <w:lang w:val="en-CA"/>
        </w:rPr>
        <w:t xml:space="preserve"> [vidéo].</w:t>
      </w:r>
      <w:r w:rsidR="001D4AD6">
        <w:rPr>
          <w:rFonts w:cs="Arial"/>
          <w:sz w:val="24"/>
          <w:szCs w:val="24"/>
          <w:lang w:val="en-CA"/>
        </w:rPr>
        <w:t xml:space="preserve"> </w:t>
      </w:r>
      <w:r w:rsidR="001D4AD6" w:rsidRPr="009C4E4E">
        <w:rPr>
          <w:rFonts w:cs="Arial"/>
          <w:sz w:val="24"/>
          <w:szCs w:val="24"/>
          <w:lang w:val="en-CA"/>
        </w:rPr>
        <w:t xml:space="preserve">Web accessibility initiative. </w:t>
      </w:r>
      <w:hyperlink r:id="rId30" w:history="1">
        <w:r w:rsidR="001D4AD6" w:rsidRPr="001D4AD6">
          <w:rPr>
            <w:rStyle w:val="Lienhypertexte"/>
            <w:rFonts w:cs="Arial"/>
            <w:sz w:val="24"/>
            <w:szCs w:val="24"/>
            <w:lang w:val="en-CA"/>
          </w:rPr>
          <w:t>https://www.w3.org/WAI/research/ai2023/</w:t>
        </w:r>
      </w:hyperlink>
    </w:p>
  </w:endnote>
  <w:endnote w:id="29">
    <w:p w14:paraId="3E392C77" w14:textId="15643EDD" w:rsidR="009C4E4E" w:rsidRPr="001D4AD6"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1D4AD6" w:rsidRPr="009C4E4E">
        <w:rPr>
          <w:rFonts w:cs="Arial"/>
          <w:sz w:val="24"/>
          <w:szCs w:val="24"/>
          <w:lang w:val="en-CA"/>
        </w:rPr>
        <w:t>Treviranus, J. (2024</w:t>
      </w:r>
      <w:r w:rsidR="001D4AD6">
        <w:rPr>
          <w:rFonts w:cs="Arial"/>
          <w:sz w:val="24"/>
          <w:szCs w:val="24"/>
          <w:lang w:val="en-CA"/>
        </w:rPr>
        <w:t>, 23 mai</w:t>
      </w:r>
      <w:r w:rsidR="001D4AD6" w:rsidRPr="009C4E4E">
        <w:rPr>
          <w:rFonts w:cs="Arial"/>
          <w:sz w:val="24"/>
          <w:szCs w:val="24"/>
          <w:lang w:val="en-CA"/>
        </w:rPr>
        <w:t xml:space="preserve">). </w:t>
      </w:r>
      <w:r w:rsidR="001D4AD6" w:rsidRPr="001D4AD6">
        <w:rPr>
          <w:rFonts w:cs="Arial"/>
          <w:i/>
          <w:iCs/>
          <w:sz w:val="24"/>
          <w:szCs w:val="24"/>
          <w:lang w:val="en-CA"/>
        </w:rPr>
        <w:t>First, Do No Harm</w:t>
      </w:r>
      <w:r w:rsidR="001D4AD6" w:rsidRPr="009C4E4E">
        <w:rPr>
          <w:rFonts w:cs="Arial"/>
          <w:sz w:val="24"/>
          <w:szCs w:val="24"/>
          <w:lang w:val="en-CA"/>
        </w:rPr>
        <w:t xml:space="preserve"> [vidéo].</w:t>
      </w:r>
      <w:r w:rsidR="001D4AD6">
        <w:rPr>
          <w:rFonts w:cs="Arial"/>
          <w:sz w:val="24"/>
          <w:szCs w:val="24"/>
          <w:lang w:val="en-CA"/>
        </w:rPr>
        <w:t xml:space="preserve"> </w:t>
      </w:r>
      <w:r w:rsidR="001D4AD6" w:rsidRPr="009C4E4E">
        <w:rPr>
          <w:rFonts w:cs="Arial"/>
          <w:sz w:val="24"/>
          <w:szCs w:val="24"/>
          <w:lang w:val="en-CA"/>
        </w:rPr>
        <w:t xml:space="preserve">Web accessibility initiative. </w:t>
      </w:r>
      <w:hyperlink r:id="rId31" w:history="1">
        <w:r w:rsidR="001D4AD6" w:rsidRPr="001D4AD6">
          <w:rPr>
            <w:rStyle w:val="Lienhypertexte"/>
            <w:rFonts w:cs="Arial"/>
            <w:sz w:val="24"/>
            <w:szCs w:val="24"/>
            <w:lang w:val="en-CA"/>
          </w:rPr>
          <w:t>https://www.w3.org/WAI/research/ai2023/</w:t>
        </w:r>
      </w:hyperlink>
    </w:p>
  </w:endnote>
  <w:endnote w:id="30">
    <w:p w14:paraId="16EB27D2" w14:textId="2A5009CF" w:rsidR="009C4E4E" w:rsidRPr="00D55289" w:rsidRDefault="009C4E4E">
      <w:pPr>
        <w:pStyle w:val="Notedefin"/>
        <w:rPr>
          <w:rFonts w:cs="Arial"/>
          <w:sz w:val="24"/>
          <w:szCs w:val="24"/>
        </w:rPr>
      </w:pPr>
      <w:r w:rsidRPr="009C4E4E">
        <w:rPr>
          <w:rStyle w:val="Appeldenotedefin"/>
          <w:rFonts w:cs="Arial"/>
          <w:sz w:val="24"/>
          <w:szCs w:val="24"/>
        </w:rPr>
        <w:endnoteRef/>
      </w:r>
      <w:r w:rsidR="001D4AD6">
        <w:rPr>
          <w:rFonts w:cs="Arial"/>
          <w:sz w:val="24"/>
          <w:szCs w:val="24"/>
          <w:lang w:val="en-CA"/>
        </w:rPr>
        <w:t xml:space="preserve"> </w:t>
      </w:r>
      <w:r w:rsidR="001D4AD6" w:rsidRPr="001D4AD6">
        <w:rPr>
          <w:rFonts w:cs="Arial"/>
          <w:sz w:val="24"/>
          <w:szCs w:val="24"/>
          <w:lang w:val="en-CA"/>
        </w:rPr>
        <w:t xml:space="preserve">We Count (2021, 19 </w:t>
      </w:r>
      <w:r w:rsidR="00CB7F0A">
        <w:rPr>
          <w:rFonts w:cs="Arial"/>
          <w:sz w:val="24"/>
          <w:szCs w:val="24"/>
          <w:lang w:val="en-CA"/>
        </w:rPr>
        <w:t>a</w:t>
      </w:r>
      <w:r w:rsidR="001D4AD6" w:rsidRPr="001D4AD6">
        <w:rPr>
          <w:rFonts w:cs="Arial"/>
          <w:sz w:val="24"/>
          <w:szCs w:val="24"/>
          <w:lang w:val="en-CA"/>
        </w:rPr>
        <w:t xml:space="preserve">oût).  </w:t>
      </w:r>
      <w:r w:rsidR="001D4AD6" w:rsidRPr="001D4AD6">
        <w:rPr>
          <w:rFonts w:cs="Arial"/>
          <w:i/>
          <w:iCs/>
          <w:sz w:val="24"/>
          <w:szCs w:val="24"/>
          <w:lang w:val="en-CA"/>
        </w:rPr>
        <w:t>AI and Disability: A Double-Edged Sword</w:t>
      </w:r>
      <w:r w:rsidR="001D4AD6" w:rsidRPr="009C4E4E">
        <w:rPr>
          <w:rFonts w:cs="Arial"/>
          <w:sz w:val="24"/>
          <w:szCs w:val="24"/>
          <w:lang w:val="en-CA"/>
        </w:rPr>
        <w:t xml:space="preserve"> [vidéo], Youtube. </w:t>
      </w:r>
      <w:hyperlink r:id="rId32" w:history="1">
        <w:r w:rsidR="001D4AD6" w:rsidRPr="00D55289">
          <w:rPr>
            <w:rStyle w:val="Lienhypertexte"/>
            <w:rFonts w:cs="Arial"/>
            <w:sz w:val="24"/>
            <w:szCs w:val="24"/>
          </w:rPr>
          <w:t>https://www.youtube.com/watch?v=3qdgMkIxjtY</w:t>
        </w:r>
      </w:hyperlink>
    </w:p>
  </w:endnote>
  <w:endnote w:id="31">
    <w:p w14:paraId="75B7DB2A" w14:textId="25A4C17D" w:rsidR="009C4E4E" w:rsidRPr="001D4AD6" w:rsidRDefault="009C4E4E">
      <w:pPr>
        <w:pStyle w:val="Notedefin"/>
        <w:rPr>
          <w:rFonts w:cs="Arial"/>
          <w:sz w:val="24"/>
          <w:szCs w:val="24"/>
          <w:lang w:val="en-CA"/>
        </w:rPr>
      </w:pPr>
      <w:r w:rsidRPr="009C4E4E">
        <w:rPr>
          <w:rStyle w:val="Appeldenotedefin"/>
          <w:rFonts w:cs="Arial"/>
          <w:sz w:val="24"/>
          <w:szCs w:val="24"/>
        </w:rPr>
        <w:endnoteRef/>
      </w:r>
      <w:r w:rsidRPr="001332E0">
        <w:rPr>
          <w:rFonts w:cs="Arial"/>
          <w:sz w:val="24"/>
          <w:szCs w:val="24"/>
        </w:rPr>
        <w:t xml:space="preserve"> </w:t>
      </w:r>
      <w:bookmarkStart w:id="21" w:name="_Hlk187936232"/>
      <w:bookmarkStart w:id="22" w:name="_Hlk187936384"/>
      <w:r w:rsidR="001D4AD6" w:rsidRPr="001332E0">
        <w:rPr>
          <w:rFonts w:cs="Arial"/>
          <w:sz w:val="24"/>
          <w:szCs w:val="24"/>
        </w:rPr>
        <w:t xml:space="preserve">Onsman, R. (2024, 31 mars). </w:t>
      </w:r>
      <w:r w:rsidR="001D4AD6" w:rsidRPr="001D4AD6">
        <w:rPr>
          <w:rFonts w:cs="Arial"/>
          <w:i/>
          <w:iCs/>
          <w:sz w:val="24"/>
          <w:szCs w:val="24"/>
          <w:lang w:val="en-CA"/>
        </w:rPr>
        <w:t>What AI Can Do For (and To) Existing Web Accessibility Tools</w:t>
      </w:r>
      <w:r w:rsidR="001D4AD6" w:rsidRPr="001D4AD6">
        <w:rPr>
          <w:rFonts w:cs="Arial"/>
          <w:sz w:val="24"/>
          <w:szCs w:val="24"/>
          <w:lang w:val="en-CA"/>
        </w:rPr>
        <w:t xml:space="preserve">. TPGI. </w:t>
      </w:r>
      <w:hyperlink r:id="rId33" w:history="1">
        <w:r w:rsidR="001D4AD6" w:rsidRPr="001D4AD6">
          <w:rPr>
            <w:rStyle w:val="Lienhypertexte"/>
            <w:rFonts w:cs="Arial"/>
            <w:sz w:val="24"/>
            <w:szCs w:val="24"/>
            <w:lang w:val="en-CA"/>
          </w:rPr>
          <w:t>https://www.tpgi.com/what-ai-can-do-for-and-to-existing-web-accessibility-tools/</w:t>
        </w:r>
      </w:hyperlink>
      <w:bookmarkEnd w:id="21"/>
    </w:p>
    <w:bookmarkEnd w:id="22"/>
  </w:endnote>
  <w:endnote w:id="32">
    <w:p w14:paraId="3513C5A9" w14:textId="77CCD54D" w:rsidR="009C4E4E" w:rsidRPr="009C4E4E" w:rsidRDefault="009C4E4E">
      <w:pPr>
        <w:pStyle w:val="Notedefin"/>
        <w:rPr>
          <w:rFonts w:cs="Arial"/>
          <w:sz w:val="24"/>
          <w:szCs w:val="24"/>
          <w:lang w:val="en-CA"/>
        </w:rPr>
      </w:pPr>
      <w:r w:rsidRPr="009C4E4E">
        <w:rPr>
          <w:rStyle w:val="Appeldenotedefin"/>
          <w:rFonts w:cs="Arial"/>
          <w:sz w:val="24"/>
          <w:szCs w:val="24"/>
        </w:rPr>
        <w:endnoteRef/>
      </w:r>
      <w:r w:rsidR="001D4AD6">
        <w:rPr>
          <w:rFonts w:cs="Arial"/>
          <w:sz w:val="24"/>
          <w:szCs w:val="24"/>
          <w:lang w:val="en-CA"/>
        </w:rPr>
        <w:t xml:space="preserve"> </w:t>
      </w:r>
      <w:bookmarkStart w:id="23" w:name="_Hlk187935994"/>
      <w:r w:rsidR="001D4AD6" w:rsidRPr="009C4E4E">
        <w:rPr>
          <w:rFonts w:cs="Arial"/>
          <w:sz w:val="24"/>
          <w:szCs w:val="24"/>
          <w:lang w:val="en-CA"/>
        </w:rPr>
        <w:t>Barrell, D. Preety, K., (2024</w:t>
      </w:r>
      <w:r w:rsidR="001D4AD6">
        <w:rPr>
          <w:rFonts w:cs="Arial"/>
          <w:sz w:val="24"/>
          <w:szCs w:val="24"/>
          <w:lang w:val="en-CA"/>
        </w:rPr>
        <w:t>, 26</w:t>
      </w:r>
      <w:r w:rsidR="001D4AD6" w:rsidRPr="009C4E4E">
        <w:rPr>
          <w:rFonts w:cs="Arial"/>
          <w:sz w:val="24"/>
          <w:szCs w:val="24"/>
          <w:lang w:val="en-CA"/>
        </w:rPr>
        <w:t xml:space="preserve"> Février). </w:t>
      </w:r>
      <w:r w:rsidR="001D4AD6" w:rsidRPr="00C73086">
        <w:rPr>
          <w:rFonts w:cs="Arial"/>
          <w:i/>
          <w:iCs/>
          <w:sz w:val="24"/>
          <w:szCs w:val="24"/>
          <w:lang w:val="en-CA"/>
        </w:rPr>
        <w:t>Human-Centered AI and Accessibility</w:t>
      </w:r>
      <w:r w:rsidR="001D4AD6" w:rsidRPr="009C4E4E">
        <w:rPr>
          <w:rFonts w:cs="Arial"/>
          <w:sz w:val="24"/>
          <w:szCs w:val="24"/>
          <w:lang w:val="en-CA"/>
        </w:rPr>
        <w:t xml:space="preserve">. Deque. </w:t>
      </w:r>
      <w:hyperlink r:id="rId34" w:history="1">
        <w:r w:rsidR="001D4AD6" w:rsidRPr="009C4E4E">
          <w:rPr>
            <w:rStyle w:val="Lienhypertexte"/>
            <w:rFonts w:cs="Arial"/>
            <w:sz w:val="24"/>
            <w:szCs w:val="24"/>
            <w:lang w:val="en-CA"/>
          </w:rPr>
          <w:t>https://www.deque.com/axe-con/sessions/human-centered-ai-and-accessibility/</w:t>
        </w:r>
      </w:hyperlink>
      <w:bookmarkEnd w:id="23"/>
    </w:p>
  </w:endnote>
  <w:endnote w:id="33">
    <w:p w14:paraId="742F0865" w14:textId="4DE80DF3" w:rsidR="009C4E4E" w:rsidRPr="009C4E4E" w:rsidRDefault="009C4E4E">
      <w:pPr>
        <w:pStyle w:val="Notedefin"/>
        <w:rPr>
          <w:rFonts w:cs="Arial"/>
          <w:sz w:val="24"/>
          <w:szCs w:val="24"/>
          <w:lang w:val="en-CA"/>
        </w:rPr>
      </w:pPr>
      <w:r w:rsidRPr="009C4E4E">
        <w:rPr>
          <w:rStyle w:val="Appeldenotedefin"/>
          <w:rFonts w:cs="Arial"/>
          <w:sz w:val="24"/>
          <w:szCs w:val="24"/>
        </w:rPr>
        <w:endnoteRef/>
      </w:r>
      <w:r w:rsidR="001D4AD6">
        <w:rPr>
          <w:rFonts w:cs="Arial"/>
          <w:sz w:val="24"/>
          <w:szCs w:val="24"/>
          <w:lang w:val="en-CA"/>
        </w:rPr>
        <w:t xml:space="preserve"> </w:t>
      </w:r>
      <w:r w:rsidR="001D4AD6" w:rsidRPr="00CF75C1">
        <w:rPr>
          <w:rFonts w:cs="Arial"/>
          <w:sz w:val="24"/>
          <w:szCs w:val="24"/>
          <w:lang w:val="en-CA"/>
        </w:rPr>
        <w:t xml:space="preserve">Dilhac, M-A., Mörch C-M., Voarino, N. (2021). </w:t>
      </w:r>
      <w:r w:rsidR="001D4AD6" w:rsidRPr="00CF75C1">
        <w:rPr>
          <w:rFonts w:cs="Arial"/>
          <w:i/>
          <w:iCs/>
          <w:sz w:val="24"/>
          <w:szCs w:val="24"/>
        </w:rPr>
        <w:t>Penser l’intelligence artificielle responsable : un guide de délibération</w:t>
      </w:r>
      <w:r w:rsidR="001D4AD6" w:rsidRPr="00CF75C1">
        <w:rPr>
          <w:rFonts w:cs="Arial"/>
          <w:sz w:val="24"/>
          <w:szCs w:val="24"/>
        </w:rPr>
        <w:t xml:space="preserve">. </w:t>
      </w:r>
      <w:r w:rsidR="001D4AD6" w:rsidRPr="00947111">
        <w:rPr>
          <w:rFonts w:cs="Arial"/>
          <w:sz w:val="24"/>
          <w:szCs w:val="24"/>
          <w:lang w:val="en-CA"/>
        </w:rPr>
        <w:t xml:space="preserve">Obvia,10. </w:t>
      </w:r>
      <w:hyperlink r:id="rId35" w:history="1">
        <w:r w:rsidR="001D4AD6" w:rsidRPr="00CF75C1">
          <w:rPr>
            <w:rStyle w:val="Lienhypertexte"/>
            <w:rFonts w:cs="Arial"/>
            <w:sz w:val="24"/>
            <w:szCs w:val="24"/>
            <w:lang w:val="en-CA"/>
          </w:rPr>
          <w:t>https://doi.org/10.61737/NICJ7555</w:t>
        </w:r>
      </w:hyperlink>
    </w:p>
  </w:endnote>
  <w:endnote w:id="34">
    <w:p w14:paraId="289926BB" w14:textId="16E950B8" w:rsidR="009C4E4E" w:rsidRPr="00CF75C1"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r w:rsidR="00CF75C1" w:rsidRPr="00C73086">
        <w:rPr>
          <w:rFonts w:cs="Arial"/>
          <w:sz w:val="24"/>
          <w:szCs w:val="24"/>
          <w:lang w:val="en-CA"/>
        </w:rPr>
        <w:t>Bureau of Internet Accessibility</w:t>
      </w:r>
      <w:r w:rsidR="00CF75C1">
        <w:rPr>
          <w:rFonts w:cs="Arial"/>
          <w:sz w:val="24"/>
          <w:szCs w:val="24"/>
          <w:lang w:val="en-CA"/>
        </w:rPr>
        <w:t xml:space="preserve">. </w:t>
      </w:r>
      <w:r w:rsidR="00CF75C1" w:rsidRPr="00C73086">
        <w:rPr>
          <w:rFonts w:cs="Arial"/>
          <w:sz w:val="24"/>
          <w:szCs w:val="24"/>
          <w:lang w:val="en-CA"/>
        </w:rPr>
        <w:t xml:space="preserve">(2024, 20 avril). </w:t>
      </w:r>
      <w:r w:rsidR="00CF75C1" w:rsidRPr="00C73086">
        <w:rPr>
          <w:rFonts w:cs="Arial"/>
          <w:i/>
          <w:iCs/>
          <w:sz w:val="24"/>
          <w:szCs w:val="24"/>
          <w:lang w:val="en-CA"/>
        </w:rPr>
        <w:t>New GPT-4 Model Can Reportedly Describe Images Accurately</w:t>
      </w:r>
      <w:r w:rsidR="00CF75C1" w:rsidRPr="009C4E4E">
        <w:rPr>
          <w:rFonts w:cs="Arial"/>
          <w:sz w:val="24"/>
          <w:szCs w:val="24"/>
          <w:lang w:val="en-CA"/>
        </w:rPr>
        <w:t xml:space="preserve">. </w:t>
      </w:r>
      <w:hyperlink r:id="rId36" w:anchor=":~:text=model%20describes%20an%20image%20as,purpose%20to%20non%2Dtext%20content" w:history="1">
        <w:r w:rsidR="00CF75C1" w:rsidRPr="00C73086">
          <w:rPr>
            <w:rStyle w:val="Lienhypertexte"/>
            <w:rFonts w:cs="Arial"/>
            <w:sz w:val="24"/>
            <w:szCs w:val="24"/>
          </w:rPr>
          <w:t>https://www.boia.org/blog/new-gpt-4-model-can-reportedly-describe-images-accurately#:~:text=model%20describes%20an%20image%20as,purpose%20to%20non%2Dtext%20content</w:t>
        </w:r>
      </w:hyperlink>
    </w:p>
  </w:endnote>
  <w:endnote w:id="35">
    <w:p w14:paraId="15DF0362" w14:textId="59C286F8" w:rsidR="009C4E4E" w:rsidRPr="00CF75C1"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bookmarkStart w:id="24" w:name="_Hlk187936326"/>
      <w:r w:rsidR="00CF75C1" w:rsidRPr="00C73086">
        <w:rPr>
          <w:rFonts w:cs="Arial"/>
          <w:sz w:val="24"/>
          <w:szCs w:val="24"/>
          <w:lang w:val="en-CA"/>
        </w:rPr>
        <w:t>Bureau of Internet Accessibility</w:t>
      </w:r>
      <w:r w:rsidR="00CF75C1">
        <w:rPr>
          <w:rFonts w:cs="Arial"/>
          <w:sz w:val="24"/>
          <w:szCs w:val="24"/>
          <w:lang w:val="en-CA"/>
        </w:rPr>
        <w:t xml:space="preserve">. </w:t>
      </w:r>
      <w:r w:rsidR="00CF75C1" w:rsidRPr="00C73086">
        <w:rPr>
          <w:rFonts w:cs="Arial"/>
          <w:sz w:val="24"/>
          <w:szCs w:val="24"/>
          <w:lang w:val="en-CA"/>
        </w:rPr>
        <w:t xml:space="preserve">(2024, 20 avril). </w:t>
      </w:r>
      <w:r w:rsidR="00CF75C1" w:rsidRPr="00C73086">
        <w:rPr>
          <w:rFonts w:cs="Arial"/>
          <w:i/>
          <w:iCs/>
          <w:sz w:val="24"/>
          <w:szCs w:val="24"/>
          <w:lang w:val="en-CA"/>
        </w:rPr>
        <w:t>New GPT-4 Model Can Reportedly Describe Images Accurately</w:t>
      </w:r>
      <w:r w:rsidR="00CF75C1" w:rsidRPr="009C4E4E">
        <w:rPr>
          <w:rFonts w:cs="Arial"/>
          <w:sz w:val="24"/>
          <w:szCs w:val="24"/>
          <w:lang w:val="en-CA"/>
        </w:rPr>
        <w:t xml:space="preserve">. </w:t>
      </w:r>
      <w:hyperlink r:id="rId37" w:anchor=":~:text=model%20describes%20an%20image%20as,purpose%20to%20non%2Dtext%20content" w:history="1">
        <w:r w:rsidR="00CF75C1" w:rsidRPr="00C73086">
          <w:rPr>
            <w:rStyle w:val="Lienhypertexte"/>
            <w:rFonts w:cs="Arial"/>
            <w:sz w:val="24"/>
            <w:szCs w:val="24"/>
          </w:rPr>
          <w:t>https://www.boia.org/blog/new-gpt-4-model-can-reportedly-describe-images-accurately#:~:text=model%20describes%20an%20image%20as,purpose%20to%20non%2Dtext%20content</w:t>
        </w:r>
      </w:hyperlink>
      <w:bookmarkEnd w:id="24"/>
    </w:p>
  </w:endnote>
  <w:endnote w:id="36">
    <w:p w14:paraId="586E7E91" w14:textId="62290D92"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CF75C1">
        <w:rPr>
          <w:rFonts w:cs="Arial"/>
          <w:sz w:val="24"/>
          <w:szCs w:val="24"/>
          <w:lang w:val="en-CA"/>
        </w:rPr>
        <w:t>WebAIM.</w:t>
      </w:r>
      <w:r w:rsidR="00CF75C1" w:rsidRPr="00C73086">
        <w:rPr>
          <w:lang w:val="en-CA"/>
        </w:rPr>
        <w:t xml:space="preserve"> </w:t>
      </w:r>
      <w:r w:rsidR="00CF75C1" w:rsidRPr="00C73086">
        <w:rPr>
          <w:rFonts w:cs="Arial"/>
          <w:sz w:val="24"/>
          <w:szCs w:val="24"/>
          <w:lang w:val="en-CA"/>
        </w:rPr>
        <w:t xml:space="preserve">(2024, 28 mars). </w:t>
      </w:r>
      <w:r w:rsidR="00CF75C1" w:rsidRPr="00C73086">
        <w:rPr>
          <w:rFonts w:cs="Arial"/>
          <w:i/>
          <w:iCs/>
          <w:sz w:val="24"/>
          <w:szCs w:val="24"/>
          <w:lang w:val="en-CA"/>
        </w:rPr>
        <w:t>The WebAIM Million</w:t>
      </w:r>
      <w:r w:rsidR="00CF75C1" w:rsidRPr="009C4E4E">
        <w:rPr>
          <w:rFonts w:cs="Arial"/>
          <w:sz w:val="24"/>
          <w:szCs w:val="24"/>
          <w:lang w:val="en-CA"/>
        </w:rPr>
        <w:t xml:space="preserve">. </w:t>
      </w:r>
      <w:hyperlink r:id="rId38" w:history="1">
        <w:r w:rsidR="00CF75C1" w:rsidRPr="009C4E4E">
          <w:rPr>
            <w:rStyle w:val="Lienhypertexte"/>
            <w:rFonts w:cs="Arial"/>
            <w:sz w:val="24"/>
            <w:szCs w:val="24"/>
            <w:lang w:val="en-CA"/>
          </w:rPr>
          <w:t>https://webaim.org/projects/million/</w:t>
        </w:r>
      </w:hyperlink>
    </w:p>
  </w:endnote>
  <w:endnote w:id="37">
    <w:p w14:paraId="791F50D7" w14:textId="01F0B831"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CF75C1" w:rsidRPr="009C4E4E">
        <w:rPr>
          <w:rFonts w:cs="Arial"/>
          <w:sz w:val="24"/>
          <w:szCs w:val="24"/>
          <w:lang w:val="en-CA"/>
        </w:rPr>
        <w:t>Barrell, D. Preety, K., (2024</w:t>
      </w:r>
      <w:r w:rsidR="00CF75C1">
        <w:rPr>
          <w:rFonts w:cs="Arial"/>
          <w:sz w:val="24"/>
          <w:szCs w:val="24"/>
          <w:lang w:val="en-CA"/>
        </w:rPr>
        <w:t>, 26</w:t>
      </w:r>
      <w:r w:rsidR="00CF75C1" w:rsidRPr="009C4E4E">
        <w:rPr>
          <w:rFonts w:cs="Arial"/>
          <w:sz w:val="24"/>
          <w:szCs w:val="24"/>
          <w:lang w:val="en-CA"/>
        </w:rPr>
        <w:t xml:space="preserve"> </w:t>
      </w:r>
      <w:r w:rsidR="00CB7F0A">
        <w:rPr>
          <w:rFonts w:cs="Arial"/>
          <w:sz w:val="24"/>
          <w:szCs w:val="24"/>
          <w:lang w:val="en-CA"/>
        </w:rPr>
        <w:t>f</w:t>
      </w:r>
      <w:r w:rsidR="00CF75C1" w:rsidRPr="009C4E4E">
        <w:rPr>
          <w:rFonts w:cs="Arial"/>
          <w:sz w:val="24"/>
          <w:szCs w:val="24"/>
          <w:lang w:val="en-CA"/>
        </w:rPr>
        <w:t xml:space="preserve">évrier). </w:t>
      </w:r>
      <w:r w:rsidR="00CF75C1" w:rsidRPr="00C73086">
        <w:rPr>
          <w:rFonts w:cs="Arial"/>
          <w:i/>
          <w:iCs/>
          <w:sz w:val="24"/>
          <w:szCs w:val="24"/>
          <w:lang w:val="en-CA"/>
        </w:rPr>
        <w:t>Human-Centered AI and Accessibility</w:t>
      </w:r>
      <w:r w:rsidR="00CF75C1" w:rsidRPr="009C4E4E">
        <w:rPr>
          <w:rFonts w:cs="Arial"/>
          <w:sz w:val="24"/>
          <w:szCs w:val="24"/>
          <w:lang w:val="en-CA"/>
        </w:rPr>
        <w:t xml:space="preserve">. Deque. </w:t>
      </w:r>
      <w:hyperlink r:id="rId39" w:history="1">
        <w:r w:rsidR="00CF75C1" w:rsidRPr="009C4E4E">
          <w:rPr>
            <w:rStyle w:val="Lienhypertexte"/>
            <w:rFonts w:cs="Arial"/>
            <w:sz w:val="24"/>
            <w:szCs w:val="24"/>
            <w:lang w:val="en-CA"/>
          </w:rPr>
          <w:t>https://www.deque.com/axe-con/sessions/human-centered-ai-and-accessibility/</w:t>
        </w:r>
      </w:hyperlink>
    </w:p>
  </w:endnote>
  <w:endnote w:id="38">
    <w:p w14:paraId="1860DDAC" w14:textId="6EF70231" w:rsidR="009C4E4E" w:rsidRPr="009C4E4E"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r w:rsidR="00CF75C1" w:rsidRPr="009C4E4E">
        <w:rPr>
          <w:rFonts w:cs="Arial"/>
          <w:sz w:val="24"/>
          <w:szCs w:val="24"/>
          <w:lang w:val="en-CA"/>
        </w:rPr>
        <w:t>Barrell, D. Preety, K., (2024</w:t>
      </w:r>
      <w:r w:rsidR="00CF75C1">
        <w:rPr>
          <w:rFonts w:cs="Arial"/>
          <w:sz w:val="24"/>
          <w:szCs w:val="24"/>
          <w:lang w:val="en-CA"/>
        </w:rPr>
        <w:t>, 26</w:t>
      </w:r>
      <w:r w:rsidR="00CF75C1" w:rsidRPr="009C4E4E">
        <w:rPr>
          <w:rFonts w:cs="Arial"/>
          <w:sz w:val="24"/>
          <w:szCs w:val="24"/>
          <w:lang w:val="en-CA"/>
        </w:rPr>
        <w:t xml:space="preserve"> </w:t>
      </w:r>
      <w:r w:rsidR="00CB7F0A">
        <w:rPr>
          <w:rFonts w:cs="Arial"/>
          <w:sz w:val="24"/>
          <w:szCs w:val="24"/>
          <w:lang w:val="en-CA"/>
        </w:rPr>
        <w:t>f</w:t>
      </w:r>
      <w:r w:rsidR="00CF75C1" w:rsidRPr="009C4E4E">
        <w:rPr>
          <w:rFonts w:cs="Arial"/>
          <w:sz w:val="24"/>
          <w:szCs w:val="24"/>
          <w:lang w:val="en-CA"/>
        </w:rPr>
        <w:t xml:space="preserve">évrier). </w:t>
      </w:r>
      <w:r w:rsidR="00CF75C1" w:rsidRPr="00C73086">
        <w:rPr>
          <w:rFonts w:cs="Arial"/>
          <w:i/>
          <w:iCs/>
          <w:sz w:val="24"/>
          <w:szCs w:val="24"/>
          <w:lang w:val="en-CA"/>
        </w:rPr>
        <w:t>Human-Centered AI and Accessibility</w:t>
      </w:r>
      <w:r w:rsidR="00CF75C1" w:rsidRPr="009C4E4E">
        <w:rPr>
          <w:rFonts w:cs="Arial"/>
          <w:sz w:val="24"/>
          <w:szCs w:val="24"/>
          <w:lang w:val="en-CA"/>
        </w:rPr>
        <w:t xml:space="preserve">. </w:t>
      </w:r>
      <w:r w:rsidR="00CF75C1" w:rsidRPr="00CF75C1">
        <w:rPr>
          <w:rFonts w:cs="Arial"/>
          <w:sz w:val="24"/>
          <w:szCs w:val="24"/>
        </w:rPr>
        <w:t xml:space="preserve">Deque. </w:t>
      </w:r>
      <w:hyperlink r:id="rId40" w:history="1">
        <w:r w:rsidR="00CF75C1" w:rsidRPr="00CF75C1">
          <w:rPr>
            <w:rStyle w:val="Lienhypertexte"/>
            <w:rFonts w:cs="Arial"/>
            <w:sz w:val="24"/>
            <w:szCs w:val="24"/>
          </w:rPr>
          <w:t>https://www.deque.com/axe-con/sessions/human-centered-ai-and-accessibility/</w:t>
        </w:r>
      </w:hyperlink>
    </w:p>
  </w:endnote>
  <w:endnote w:id="39">
    <w:p w14:paraId="09885EE2" w14:textId="2209E464"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rPr>
        <w:t xml:space="preserve"> </w:t>
      </w:r>
      <w:r w:rsidR="00CF75C1" w:rsidRPr="009C4E4E">
        <w:rPr>
          <w:rFonts w:cs="Arial"/>
          <w:sz w:val="24"/>
          <w:szCs w:val="24"/>
        </w:rPr>
        <w:t>Caillebotte, É. (2024</w:t>
      </w:r>
      <w:r w:rsidR="00CF75C1">
        <w:rPr>
          <w:rFonts w:cs="Arial"/>
          <w:sz w:val="24"/>
          <w:szCs w:val="24"/>
        </w:rPr>
        <w:t>, 29 janvier</w:t>
      </w:r>
      <w:r w:rsidR="00CF75C1" w:rsidRPr="009C4E4E">
        <w:rPr>
          <w:rFonts w:cs="Arial"/>
          <w:sz w:val="24"/>
          <w:szCs w:val="24"/>
        </w:rPr>
        <w:t xml:space="preserve">). </w:t>
      </w:r>
      <w:r w:rsidR="00CF75C1" w:rsidRPr="00CF75C1">
        <w:rPr>
          <w:rFonts w:cs="Arial"/>
          <w:i/>
          <w:iCs/>
          <w:sz w:val="24"/>
          <w:szCs w:val="24"/>
        </w:rPr>
        <w:t>Développeurs et IA : les générateurs de code sont-ils fiables?</w:t>
      </w:r>
      <w:r w:rsidR="00CF75C1" w:rsidRPr="009C4E4E">
        <w:rPr>
          <w:rFonts w:cs="Arial"/>
          <w:sz w:val="24"/>
          <w:szCs w:val="24"/>
        </w:rPr>
        <w:t xml:space="preserve"> </w:t>
      </w:r>
      <w:r w:rsidR="00CF75C1" w:rsidRPr="009C4E4E">
        <w:rPr>
          <w:rFonts w:cs="Arial"/>
          <w:sz w:val="24"/>
          <w:szCs w:val="24"/>
          <w:lang w:val="en-CA"/>
        </w:rPr>
        <w:t xml:space="preserve">BDM. </w:t>
      </w:r>
      <w:hyperlink r:id="rId41" w:history="1">
        <w:r w:rsidR="00CF75C1" w:rsidRPr="009D61E3">
          <w:rPr>
            <w:rStyle w:val="Lienhypertexte"/>
            <w:rFonts w:cs="Arial"/>
            <w:sz w:val="24"/>
            <w:szCs w:val="24"/>
            <w:lang w:val="en-CA"/>
          </w:rPr>
          <w:t>https://www.blogdumoderateur.com/developpeurs-ia-generateurs-code-fiables/</w:t>
        </w:r>
      </w:hyperlink>
      <w:r w:rsidR="00CF75C1">
        <w:rPr>
          <w:rFonts w:cs="Arial"/>
          <w:sz w:val="24"/>
          <w:szCs w:val="24"/>
          <w:lang w:val="en-CA"/>
        </w:rPr>
        <w:t xml:space="preserve"> </w:t>
      </w:r>
    </w:p>
  </w:endnote>
  <w:endnote w:id="40">
    <w:p w14:paraId="14D51938" w14:textId="0A83DCAD" w:rsidR="009C4E4E" w:rsidRPr="0094711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rPr>
        <w:t xml:space="preserve"> </w:t>
      </w:r>
      <w:bookmarkStart w:id="25" w:name="_Hlk187936061"/>
      <w:r w:rsidRPr="009C4E4E">
        <w:rPr>
          <w:rFonts w:cs="Arial"/>
          <w:sz w:val="24"/>
          <w:szCs w:val="24"/>
        </w:rPr>
        <w:t>Caillebotte, É. (2024</w:t>
      </w:r>
      <w:r w:rsidR="00CF75C1">
        <w:rPr>
          <w:rFonts w:cs="Arial"/>
          <w:sz w:val="24"/>
          <w:szCs w:val="24"/>
        </w:rPr>
        <w:t>, 29 janvier</w:t>
      </w:r>
      <w:r w:rsidRPr="009C4E4E">
        <w:rPr>
          <w:rFonts w:cs="Arial"/>
          <w:sz w:val="24"/>
          <w:szCs w:val="24"/>
        </w:rPr>
        <w:t xml:space="preserve">). </w:t>
      </w:r>
      <w:r w:rsidRPr="00CF75C1">
        <w:rPr>
          <w:rFonts w:cs="Arial"/>
          <w:i/>
          <w:iCs/>
          <w:sz w:val="24"/>
          <w:szCs w:val="24"/>
        </w:rPr>
        <w:t>Développeurs et IA</w:t>
      </w:r>
      <w:r w:rsidR="00D533A7" w:rsidRPr="00CF75C1">
        <w:rPr>
          <w:rFonts w:cs="Arial"/>
          <w:i/>
          <w:iCs/>
          <w:sz w:val="24"/>
          <w:szCs w:val="24"/>
        </w:rPr>
        <w:t> </w:t>
      </w:r>
      <w:r w:rsidRPr="00CF75C1">
        <w:rPr>
          <w:rFonts w:cs="Arial"/>
          <w:i/>
          <w:iCs/>
          <w:sz w:val="24"/>
          <w:szCs w:val="24"/>
        </w:rPr>
        <w:t>: les générateurs de code sont-ils fiables?</w:t>
      </w:r>
      <w:r w:rsidRPr="009C4E4E">
        <w:rPr>
          <w:rFonts w:cs="Arial"/>
          <w:sz w:val="24"/>
          <w:szCs w:val="24"/>
        </w:rPr>
        <w:t xml:space="preserve"> </w:t>
      </w:r>
      <w:r w:rsidRPr="009C4E4E">
        <w:rPr>
          <w:rFonts w:cs="Arial"/>
          <w:sz w:val="24"/>
          <w:szCs w:val="24"/>
          <w:lang w:val="en-CA"/>
        </w:rPr>
        <w:t xml:space="preserve">BDM. </w:t>
      </w:r>
      <w:hyperlink r:id="rId42" w:history="1">
        <w:r w:rsidR="00CF75C1" w:rsidRPr="00947111">
          <w:rPr>
            <w:rStyle w:val="Lienhypertexte"/>
            <w:rFonts w:cs="Arial"/>
            <w:sz w:val="24"/>
            <w:szCs w:val="24"/>
            <w:lang w:val="en-CA"/>
          </w:rPr>
          <w:t>https://www.blogdumoderateur.com/developpeurs-ia-generateurs-code-fiables/</w:t>
        </w:r>
      </w:hyperlink>
      <w:bookmarkEnd w:id="25"/>
      <w:r w:rsidR="00CF75C1" w:rsidRPr="00947111">
        <w:rPr>
          <w:rFonts w:cs="Arial"/>
          <w:sz w:val="24"/>
          <w:szCs w:val="24"/>
          <w:lang w:val="en-CA"/>
        </w:rPr>
        <w:t xml:space="preserve"> </w:t>
      </w:r>
    </w:p>
  </w:endnote>
  <w:endnote w:id="41">
    <w:p w14:paraId="7BEBF08C" w14:textId="1F5F31C9" w:rsidR="009C4E4E" w:rsidRPr="00CF75C1" w:rsidRDefault="009C4E4E">
      <w:pPr>
        <w:pStyle w:val="Notedefin"/>
        <w:rPr>
          <w:rFonts w:cs="Arial"/>
          <w:sz w:val="24"/>
          <w:szCs w:val="24"/>
          <w:lang w:val="en-CA"/>
        </w:rPr>
      </w:pPr>
      <w:r w:rsidRPr="009C4E4E">
        <w:rPr>
          <w:rStyle w:val="Appeldenotedefin"/>
          <w:rFonts w:cs="Arial"/>
          <w:sz w:val="24"/>
          <w:szCs w:val="24"/>
        </w:rPr>
        <w:endnoteRef/>
      </w:r>
      <w:r w:rsidRPr="00947111">
        <w:rPr>
          <w:rFonts w:cs="Arial"/>
          <w:sz w:val="24"/>
          <w:szCs w:val="24"/>
          <w:lang w:val="en-CA"/>
        </w:rPr>
        <w:t xml:space="preserve"> </w:t>
      </w:r>
      <w:r w:rsidR="00CF75C1" w:rsidRPr="00947111">
        <w:rPr>
          <w:rFonts w:cs="Arial"/>
          <w:sz w:val="24"/>
          <w:szCs w:val="24"/>
          <w:lang w:val="en-CA"/>
        </w:rPr>
        <w:t xml:space="preserve">Faulkner, S. (2023, 19 avril). </w:t>
      </w:r>
      <w:r w:rsidR="00CF75C1" w:rsidRPr="009C4E4E">
        <w:rPr>
          <w:rFonts w:cs="Arial"/>
          <w:i/>
          <w:iCs/>
          <w:sz w:val="24"/>
          <w:szCs w:val="24"/>
          <w:lang w:val="en-CA"/>
        </w:rPr>
        <w:t>Axi – Accessibility Intelligence, an interview with David O’Neill</w:t>
      </w:r>
      <w:r w:rsidR="00CF75C1" w:rsidRPr="009C4E4E">
        <w:rPr>
          <w:rFonts w:cs="Arial"/>
          <w:sz w:val="24"/>
          <w:szCs w:val="24"/>
          <w:lang w:val="en-CA"/>
        </w:rPr>
        <w:t xml:space="preserve">. TPGI. </w:t>
      </w:r>
      <w:hyperlink r:id="rId43" w:history="1">
        <w:r w:rsidR="00CF75C1" w:rsidRPr="009C4E4E">
          <w:rPr>
            <w:rStyle w:val="Lienhypertexte"/>
            <w:rFonts w:cs="Arial"/>
            <w:sz w:val="24"/>
            <w:szCs w:val="24"/>
            <w:lang w:val="en-CA"/>
          </w:rPr>
          <w:t>https://www.tpgi.com/axi-accessibility-intelligence-an-interview-with-david-oneill/</w:t>
        </w:r>
      </w:hyperlink>
    </w:p>
  </w:endnote>
  <w:endnote w:id="42">
    <w:p w14:paraId="5DFD411B" w14:textId="70906702" w:rsidR="009C4E4E" w:rsidRPr="00CF75C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CF75C1" w:rsidRPr="00CF75C1">
        <w:rPr>
          <w:rFonts w:cs="Arial"/>
          <w:sz w:val="24"/>
          <w:szCs w:val="24"/>
          <w:lang w:val="en-CA"/>
        </w:rPr>
        <w:t xml:space="preserve">Onsman, R. (2024, 31 mars). </w:t>
      </w:r>
      <w:r w:rsidR="00CF75C1" w:rsidRPr="001D4AD6">
        <w:rPr>
          <w:rFonts w:cs="Arial"/>
          <w:i/>
          <w:iCs/>
          <w:sz w:val="24"/>
          <w:szCs w:val="24"/>
          <w:lang w:val="en-CA"/>
        </w:rPr>
        <w:t>What AI Can Do For (and To) Existing Web Accessibility Tools</w:t>
      </w:r>
      <w:r w:rsidR="00CF75C1" w:rsidRPr="001D4AD6">
        <w:rPr>
          <w:rFonts w:cs="Arial"/>
          <w:sz w:val="24"/>
          <w:szCs w:val="24"/>
          <w:lang w:val="en-CA"/>
        </w:rPr>
        <w:t xml:space="preserve">. TPGI. </w:t>
      </w:r>
      <w:hyperlink r:id="rId44" w:history="1">
        <w:r w:rsidR="00CF75C1" w:rsidRPr="001D4AD6">
          <w:rPr>
            <w:rStyle w:val="Lienhypertexte"/>
            <w:rFonts w:cs="Arial"/>
            <w:sz w:val="24"/>
            <w:szCs w:val="24"/>
            <w:lang w:val="en-CA"/>
          </w:rPr>
          <w:t>https://www.tpgi.com/what-ai-can-do-for-and-to-existing-web-accessibility-tools/</w:t>
        </w:r>
      </w:hyperlink>
    </w:p>
  </w:endnote>
  <w:endnote w:id="43">
    <w:p w14:paraId="414B8EB9" w14:textId="2E64451C" w:rsidR="009C4E4E" w:rsidRPr="00CF75C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rPr>
        <w:t xml:space="preserve"> </w:t>
      </w:r>
      <w:bookmarkStart w:id="26" w:name="_Hlk187936411"/>
      <w:r w:rsidR="00CF75C1" w:rsidRPr="009C4E4E">
        <w:rPr>
          <w:rFonts w:cs="Arial"/>
          <w:sz w:val="24"/>
          <w:szCs w:val="24"/>
        </w:rPr>
        <w:t>Yasmine. (2023</w:t>
      </w:r>
      <w:r w:rsidR="00CF75C1">
        <w:rPr>
          <w:rFonts w:cs="Arial"/>
          <w:sz w:val="24"/>
          <w:szCs w:val="24"/>
        </w:rPr>
        <w:t>, 29 juin</w:t>
      </w:r>
      <w:r w:rsidR="00CF75C1" w:rsidRPr="009C4E4E">
        <w:rPr>
          <w:rFonts w:cs="Arial"/>
          <w:sz w:val="24"/>
          <w:szCs w:val="24"/>
        </w:rPr>
        <w:t xml:space="preserve">). </w:t>
      </w:r>
      <w:r w:rsidR="00CF75C1" w:rsidRPr="009C4E4E">
        <w:rPr>
          <w:rFonts w:cs="Arial"/>
          <w:i/>
          <w:iCs/>
          <w:sz w:val="24"/>
          <w:szCs w:val="24"/>
        </w:rPr>
        <w:t>IA, représentation des handicaps et accessibilité des plateformes</w:t>
      </w:r>
      <w:r w:rsidR="00CF75C1" w:rsidRPr="009C4E4E">
        <w:rPr>
          <w:rFonts w:cs="Arial"/>
          <w:sz w:val="24"/>
          <w:szCs w:val="24"/>
        </w:rPr>
        <w:t xml:space="preserve">. </w:t>
      </w:r>
      <w:r w:rsidR="00CF75C1" w:rsidRPr="00CF75C1">
        <w:rPr>
          <w:rFonts w:cs="Arial"/>
          <w:sz w:val="24"/>
          <w:szCs w:val="24"/>
          <w:lang w:val="en-CA"/>
        </w:rPr>
        <w:t xml:space="preserve">Ipedis. </w:t>
      </w:r>
      <w:hyperlink r:id="rId45" w:history="1">
        <w:r w:rsidR="00CF75C1" w:rsidRPr="00CF75C1">
          <w:rPr>
            <w:rStyle w:val="Lienhypertexte"/>
            <w:rFonts w:cs="Arial"/>
            <w:sz w:val="24"/>
            <w:szCs w:val="24"/>
            <w:lang w:val="en-CA"/>
          </w:rPr>
          <w:t>https://blog.ipedis.com/ia-representation-handicaps-et-accessibilite</w:t>
        </w:r>
      </w:hyperlink>
      <w:bookmarkEnd w:id="26"/>
    </w:p>
  </w:endnote>
  <w:endnote w:id="44">
    <w:p w14:paraId="1FA06B1E" w14:textId="2CA1E1BF" w:rsidR="009C4E4E" w:rsidRPr="00CF75C1"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r w:rsidR="00CF75C1" w:rsidRPr="00C73086">
        <w:rPr>
          <w:rFonts w:cs="Arial"/>
          <w:sz w:val="24"/>
          <w:szCs w:val="24"/>
          <w:lang w:val="en-CA"/>
        </w:rPr>
        <w:t>Bureau of Internet Accessibility</w:t>
      </w:r>
      <w:r w:rsidR="00CF75C1">
        <w:rPr>
          <w:rFonts w:cs="Arial"/>
          <w:sz w:val="24"/>
          <w:szCs w:val="24"/>
          <w:lang w:val="en-CA"/>
        </w:rPr>
        <w:t xml:space="preserve">. </w:t>
      </w:r>
      <w:r w:rsidR="00CF75C1" w:rsidRPr="00C73086">
        <w:rPr>
          <w:rFonts w:cs="Arial"/>
          <w:sz w:val="24"/>
          <w:szCs w:val="24"/>
          <w:lang w:val="en-CA"/>
        </w:rPr>
        <w:t xml:space="preserve">(2024, 20 avril). </w:t>
      </w:r>
      <w:r w:rsidR="00CF75C1" w:rsidRPr="00C73086">
        <w:rPr>
          <w:rFonts w:cs="Arial"/>
          <w:i/>
          <w:iCs/>
          <w:sz w:val="24"/>
          <w:szCs w:val="24"/>
          <w:lang w:val="en-CA"/>
        </w:rPr>
        <w:t>New GPT-4 Model Can Reportedly Describe Images Accurately</w:t>
      </w:r>
      <w:r w:rsidR="00CF75C1" w:rsidRPr="009C4E4E">
        <w:rPr>
          <w:rFonts w:cs="Arial"/>
          <w:sz w:val="24"/>
          <w:szCs w:val="24"/>
          <w:lang w:val="en-CA"/>
        </w:rPr>
        <w:t xml:space="preserve">. </w:t>
      </w:r>
      <w:hyperlink r:id="rId46" w:anchor=":~:text=model%20describes%20an%20image%20as,purpose%20to%20non%2Dtext%20content" w:history="1">
        <w:r w:rsidR="00CF75C1" w:rsidRPr="00C73086">
          <w:rPr>
            <w:rStyle w:val="Lienhypertexte"/>
            <w:rFonts w:cs="Arial"/>
            <w:sz w:val="24"/>
            <w:szCs w:val="24"/>
          </w:rPr>
          <w:t>https://www.boia.org/blog/new-gpt-4-model-can-reportedly-describe-images-accurately#:~:text=model%20describes%20an%20image%20as,purpose%20to%20non%2Dtext%20content</w:t>
        </w:r>
      </w:hyperlink>
    </w:p>
  </w:endnote>
  <w:endnote w:id="45">
    <w:p w14:paraId="78FDB3E5" w14:textId="71E1C5A7"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Bailey, E. (2021</w:t>
      </w:r>
      <w:r w:rsidR="00CF75C1">
        <w:rPr>
          <w:rFonts w:cs="Arial"/>
          <w:sz w:val="24"/>
          <w:szCs w:val="24"/>
          <w:lang w:val="en-CA"/>
        </w:rPr>
        <w:t>, 23 mars</w:t>
      </w:r>
      <w:r w:rsidRPr="009C4E4E">
        <w:rPr>
          <w:rFonts w:cs="Arial"/>
          <w:sz w:val="24"/>
          <w:szCs w:val="24"/>
          <w:lang w:val="en-CA"/>
        </w:rPr>
        <w:t xml:space="preserve">). </w:t>
      </w:r>
      <w:r w:rsidRPr="009C4E4E">
        <w:rPr>
          <w:rFonts w:cs="Arial"/>
          <w:i/>
          <w:iCs/>
          <w:sz w:val="24"/>
          <w:szCs w:val="24"/>
          <w:lang w:val="en-CA"/>
        </w:rPr>
        <w:t>Alternate text and automation</w:t>
      </w:r>
      <w:r w:rsidRPr="009C4E4E">
        <w:rPr>
          <w:rFonts w:cs="Arial"/>
          <w:sz w:val="24"/>
          <w:szCs w:val="24"/>
          <w:lang w:val="en-CA"/>
        </w:rPr>
        <w:t xml:space="preserve">. The A11Y Project. </w:t>
      </w:r>
      <w:hyperlink r:id="rId47" w:history="1">
        <w:r w:rsidRPr="009C4E4E">
          <w:rPr>
            <w:rStyle w:val="Lienhypertexte"/>
            <w:rFonts w:cs="Arial"/>
            <w:sz w:val="24"/>
            <w:szCs w:val="24"/>
            <w:lang w:val="en-CA"/>
          </w:rPr>
          <w:t>https://www.a11yproject.com/posts/alternate-text-and-automation/</w:t>
        </w:r>
      </w:hyperlink>
    </w:p>
  </w:endnote>
  <w:endnote w:id="46">
    <w:p w14:paraId="7210CD9D" w14:textId="10FB9829" w:rsidR="009C4E4E" w:rsidRPr="00CF75C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CF75C1" w:rsidRPr="00CF75C1">
        <w:rPr>
          <w:rFonts w:cs="Arial"/>
          <w:sz w:val="24"/>
          <w:szCs w:val="24"/>
          <w:lang w:val="en-CA"/>
        </w:rPr>
        <w:t xml:space="preserve">Onsman, R. (2024, 31 mars). </w:t>
      </w:r>
      <w:r w:rsidR="00CF75C1" w:rsidRPr="001D4AD6">
        <w:rPr>
          <w:rFonts w:cs="Arial"/>
          <w:i/>
          <w:iCs/>
          <w:sz w:val="24"/>
          <w:szCs w:val="24"/>
          <w:lang w:val="en-CA"/>
        </w:rPr>
        <w:t>What AI Can Do For (and To) Existing Web Accessibility Tools</w:t>
      </w:r>
      <w:r w:rsidR="00CF75C1" w:rsidRPr="001D4AD6">
        <w:rPr>
          <w:rFonts w:cs="Arial"/>
          <w:sz w:val="24"/>
          <w:szCs w:val="24"/>
          <w:lang w:val="en-CA"/>
        </w:rPr>
        <w:t xml:space="preserve">. TPGI. </w:t>
      </w:r>
      <w:hyperlink r:id="rId48" w:history="1">
        <w:r w:rsidR="00CF75C1" w:rsidRPr="001D4AD6">
          <w:rPr>
            <w:rStyle w:val="Lienhypertexte"/>
            <w:rFonts w:cs="Arial"/>
            <w:sz w:val="24"/>
            <w:szCs w:val="24"/>
            <w:lang w:val="en-CA"/>
          </w:rPr>
          <w:t>https://www.tpgi.com/what-ai-can-do-for-and-to-existing-web-accessibility-tools/</w:t>
        </w:r>
      </w:hyperlink>
    </w:p>
  </w:endnote>
  <w:endnote w:id="47">
    <w:p w14:paraId="6CD7088B" w14:textId="0F364DA4" w:rsidR="009C4E4E" w:rsidRPr="00CF75C1"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CF75C1" w:rsidRPr="00CF75C1">
        <w:rPr>
          <w:rFonts w:cs="Arial"/>
          <w:sz w:val="24"/>
          <w:szCs w:val="24"/>
          <w:lang w:val="en-CA"/>
        </w:rPr>
        <w:t xml:space="preserve">Onsman, R. (2024, 31 mars). </w:t>
      </w:r>
      <w:r w:rsidR="00CF75C1" w:rsidRPr="001D4AD6">
        <w:rPr>
          <w:rFonts w:cs="Arial"/>
          <w:i/>
          <w:iCs/>
          <w:sz w:val="24"/>
          <w:szCs w:val="24"/>
          <w:lang w:val="en-CA"/>
        </w:rPr>
        <w:t>What AI Can Do For (and To) Existing Web Accessibility Tools</w:t>
      </w:r>
      <w:r w:rsidR="00CF75C1" w:rsidRPr="001D4AD6">
        <w:rPr>
          <w:rFonts w:cs="Arial"/>
          <w:sz w:val="24"/>
          <w:szCs w:val="24"/>
          <w:lang w:val="en-CA"/>
        </w:rPr>
        <w:t xml:space="preserve">. TPGI. </w:t>
      </w:r>
      <w:hyperlink r:id="rId49" w:history="1">
        <w:r w:rsidR="00CF75C1" w:rsidRPr="001D4AD6">
          <w:rPr>
            <w:rStyle w:val="Lienhypertexte"/>
            <w:rFonts w:cs="Arial"/>
            <w:sz w:val="24"/>
            <w:szCs w:val="24"/>
            <w:lang w:val="en-CA"/>
          </w:rPr>
          <w:t>https://www.tpgi.com/what-ai-can-do-for-and-to-existing-web-accessibility-tools/</w:t>
        </w:r>
      </w:hyperlink>
    </w:p>
  </w:endnote>
  <w:endnote w:id="48">
    <w:p w14:paraId="11A58885" w14:textId="125E292A"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rPr>
        <w:t xml:space="preserve"> </w:t>
      </w:r>
      <w:r w:rsidR="00CF75C1" w:rsidRPr="009C4E4E">
        <w:rPr>
          <w:rFonts w:cs="Arial"/>
          <w:sz w:val="24"/>
          <w:szCs w:val="24"/>
        </w:rPr>
        <w:t>Yasmine. (2023</w:t>
      </w:r>
      <w:r w:rsidR="00CF75C1">
        <w:rPr>
          <w:rFonts w:cs="Arial"/>
          <w:sz w:val="24"/>
          <w:szCs w:val="24"/>
        </w:rPr>
        <w:t>, 29 juin</w:t>
      </w:r>
      <w:r w:rsidR="00CF75C1" w:rsidRPr="009C4E4E">
        <w:rPr>
          <w:rFonts w:cs="Arial"/>
          <w:sz w:val="24"/>
          <w:szCs w:val="24"/>
        </w:rPr>
        <w:t xml:space="preserve">). </w:t>
      </w:r>
      <w:r w:rsidR="00CF75C1" w:rsidRPr="009C4E4E">
        <w:rPr>
          <w:rFonts w:cs="Arial"/>
          <w:i/>
          <w:iCs/>
          <w:sz w:val="24"/>
          <w:szCs w:val="24"/>
        </w:rPr>
        <w:t>IA, représentation des handicaps et accessibilité des plateformes</w:t>
      </w:r>
      <w:r w:rsidR="00CF75C1" w:rsidRPr="009C4E4E">
        <w:rPr>
          <w:rFonts w:cs="Arial"/>
          <w:sz w:val="24"/>
          <w:szCs w:val="24"/>
        </w:rPr>
        <w:t xml:space="preserve">. </w:t>
      </w:r>
      <w:r w:rsidR="00CF75C1" w:rsidRPr="00CF75C1">
        <w:rPr>
          <w:rFonts w:cs="Arial"/>
          <w:sz w:val="24"/>
          <w:szCs w:val="24"/>
          <w:lang w:val="en-CA"/>
        </w:rPr>
        <w:t xml:space="preserve">Ipedis. </w:t>
      </w:r>
      <w:hyperlink r:id="rId50" w:history="1">
        <w:r w:rsidR="00CF75C1" w:rsidRPr="00CF75C1">
          <w:rPr>
            <w:rStyle w:val="Lienhypertexte"/>
            <w:rFonts w:cs="Arial"/>
            <w:sz w:val="24"/>
            <w:szCs w:val="24"/>
            <w:lang w:val="en-CA"/>
          </w:rPr>
          <w:t>https://blog.ipedis.com/ia-representation-handicaps-et-accessibilite</w:t>
        </w:r>
      </w:hyperlink>
    </w:p>
  </w:endnote>
  <w:endnote w:id="49">
    <w:p w14:paraId="7C0DB236" w14:textId="6613BAC3" w:rsidR="009C4E4E" w:rsidRPr="00947111"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Gemmill, L.</w:t>
      </w:r>
      <w:r w:rsidR="00CF75C1">
        <w:rPr>
          <w:rFonts w:cs="Arial"/>
          <w:sz w:val="24"/>
          <w:szCs w:val="24"/>
          <w:lang w:val="en-CA"/>
        </w:rPr>
        <w:t>,</w:t>
      </w:r>
      <w:r w:rsidR="00D533A7">
        <w:rPr>
          <w:rFonts w:cs="Arial"/>
          <w:sz w:val="24"/>
          <w:szCs w:val="24"/>
          <w:lang w:val="en-CA"/>
        </w:rPr>
        <w:t> </w:t>
      </w:r>
      <w:r w:rsidRPr="009C4E4E">
        <w:rPr>
          <w:rFonts w:cs="Arial"/>
          <w:sz w:val="24"/>
          <w:szCs w:val="24"/>
          <w:lang w:val="en-CA"/>
        </w:rPr>
        <w:t>Goswami, A. (2023</w:t>
      </w:r>
      <w:r w:rsidR="00382D05">
        <w:rPr>
          <w:rFonts w:cs="Arial"/>
          <w:sz w:val="24"/>
          <w:szCs w:val="24"/>
          <w:lang w:val="en-CA"/>
        </w:rPr>
        <w:t>, 16 novembre</w:t>
      </w:r>
      <w:r w:rsidRPr="009C4E4E">
        <w:rPr>
          <w:rFonts w:cs="Arial"/>
          <w:sz w:val="24"/>
          <w:szCs w:val="24"/>
          <w:lang w:val="en-CA"/>
        </w:rPr>
        <w:t xml:space="preserve">). </w:t>
      </w:r>
      <w:r w:rsidRPr="009C4E4E">
        <w:rPr>
          <w:rFonts w:cs="Arial"/>
          <w:i/>
          <w:iCs/>
          <w:sz w:val="24"/>
          <w:szCs w:val="24"/>
          <w:lang w:val="en-CA"/>
        </w:rPr>
        <w:t>Artificial Intelligence &amp; Accessibility: A Look into ChatGPT</w:t>
      </w:r>
      <w:r w:rsidRPr="009C4E4E">
        <w:rPr>
          <w:rFonts w:cs="Arial"/>
          <w:sz w:val="24"/>
          <w:szCs w:val="24"/>
          <w:lang w:val="en-CA"/>
        </w:rPr>
        <w:t xml:space="preserve">. </w:t>
      </w:r>
      <w:r w:rsidRPr="009C4E4E">
        <w:rPr>
          <w:rFonts w:cs="Arial"/>
          <w:sz w:val="24"/>
          <w:szCs w:val="24"/>
        </w:rPr>
        <w:t xml:space="preserve">CapTech.  </w:t>
      </w:r>
      <w:hyperlink r:id="rId51" w:history="1">
        <w:r w:rsidRPr="00CF75C1">
          <w:rPr>
            <w:rStyle w:val="Lienhypertexte"/>
            <w:rFonts w:cs="Arial"/>
            <w:sz w:val="24"/>
            <w:szCs w:val="24"/>
          </w:rPr>
          <w:t>https://www.captechconsulting.com/technical/artificial-intelligence-accessibility-a-look-into-chatgpt</w:t>
        </w:r>
      </w:hyperlink>
      <w:r w:rsidR="00CF75C1" w:rsidRPr="00CF75C1">
        <w:rPr>
          <w:rFonts w:cs="Arial"/>
          <w:sz w:val="24"/>
          <w:szCs w:val="24"/>
        </w:rPr>
        <w:t xml:space="preserve">; </w:t>
      </w:r>
      <w:r w:rsidR="00CF75C1" w:rsidRPr="009C4E4E">
        <w:rPr>
          <w:rFonts w:cs="Arial"/>
          <w:sz w:val="24"/>
          <w:szCs w:val="24"/>
        </w:rPr>
        <w:t>Yasmine. (2023</w:t>
      </w:r>
      <w:r w:rsidR="00CF75C1">
        <w:rPr>
          <w:rFonts w:cs="Arial"/>
          <w:sz w:val="24"/>
          <w:szCs w:val="24"/>
        </w:rPr>
        <w:t>, 29 juin</w:t>
      </w:r>
      <w:r w:rsidR="00CF75C1" w:rsidRPr="009C4E4E">
        <w:rPr>
          <w:rFonts w:cs="Arial"/>
          <w:sz w:val="24"/>
          <w:szCs w:val="24"/>
        </w:rPr>
        <w:t xml:space="preserve">). </w:t>
      </w:r>
      <w:r w:rsidR="00CF75C1" w:rsidRPr="009C4E4E">
        <w:rPr>
          <w:rFonts w:cs="Arial"/>
          <w:i/>
          <w:iCs/>
          <w:sz w:val="24"/>
          <w:szCs w:val="24"/>
        </w:rPr>
        <w:t>IA, représentation des handicaps et accessibilité des plateformes</w:t>
      </w:r>
      <w:r w:rsidR="00CF75C1" w:rsidRPr="009C4E4E">
        <w:rPr>
          <w:rFonts w:cs="Arial"/>
          <w:sz w:val="24"/>
          <w:szCs w:val="24"/>
        </w:rPr>
        <w:t xml:space="preserve">. </w:t>
      </w:r>
      <w:r w:rsidR="00CF75C1" w:rsidRPr="00CF75C1">
        <w:rPr>
          <w:rFonts w:cs="Arial"/>
          <w:sz w:val="24"/>
          <w:szCs w:val="24"/>
        </w:rPr>
        <w:t xml:space="preserve">Ipedis. </w:t>
      </w:r>
      <w:hyperlink r:id="rId52" w:history="1">
        <w:r w:rsidR="00CF75C1" w:rsidRPr="00947111">
          <w:rPr>
            <w:rStyle w:val="Lienhypertexte"/>
            <w:rFonts w:cs="Arial"/>
            <w:sz w:val="24"/>
            <w:szCs w:val="24"/>
          </w:rPr>
          <w:t>https://blog.ipedis.com/ia-representation-handicaps-et-accessibilite</w:t>
        </w:r>
      </w:hyperlink>
      <w:r w:rsidR="00CF75C1" w:rsidRPr="00947111">
        <w:rPr>
          <w:rFonts w:cs="Arial"/>
          <w:sz w:val="24"/>
          <w:szCs w:val="24"/>
        </w:rPr>
        <w:t xml:space="preserve">; </w:t>
      </w:r>
      <w:r w:rsidRPr="00947111">
        <w:rPr>
          <w:rFonts w:cs="Arial"/>
          <w:sz w:val="24"/>
          <w:szCs w:val="24"/>
        </w:rPr>
        <w:t>McKnight, L. (s.</w:t>
      </w:r>
      <w:r w:rsidR="00382D05" w:rsidRPr="00947111">
        <w:rPr>
          <w:rFonts w:cs="Arial"/>
          <w:sz w:val="24"/>
          <w:szCs w:val="24"/>
        </w:rPr>
        <w:t xml:space="preserve"> </w:t>
      </w:r>
      <w:r w:rsidRPr="00947111">
        <w:rPr>
          <w:rFonts w:cs="Arial"/>
          <w:sz w:val="24"/>
          <w:szCs w:val="24"/>
        </w:rPr>
        <w:t>d</w:t>
      </w:r>
      <w:r w:rsidR="00382D05" w:rsidRPr="00947111">
        <w:rPr>
          <w:rFonts w:cs="Arial"/>
          <w:sz w:val="24"/>
          <w:szCs w:val="24"/>
        </w:rPr>
        <w:t>.</w:t>
      </w:r>
      <w:r w:rsidRPr="00947111">
        <w:rPr>
          <w:rFonts w:cs="Arial"/>
          <w:sz w:val="24"/>
          <w:szCs w:val="24"/>
        </w:rPr>
        <w:t xml:space="preserve">). </w:t>
      </w:r>
      <w:r w:rsidRPr="00947111">
        <w:rPr>
          <w:rFonts w:cs="Arial"/>
          <w:i/>
          <w:iCs/>
          <w:sz w:val="24"/>
          <w:szCs w:val="24"/>
        </w:rPr>
        <w:t>Accessibility of AI Interfaces</w:t>
      </w:r>
      <w:r w:rsidRPr="00947111">
        <w:rPr>
          <w:rFonts w:cs="Arial"/>
          <w:sz w:val="24"/>
          <w:szCs w:val="24"/>
        </w:rPr>
        <w:t xml:space="preserve">. Langara. </w:t>
      </w:r>
      <w:hyperlink r:id="rId53" w:anchor=":~:text=AI%20also%20shows%20promise%20as,available%20tools%20is%20expanding%20exponentially" w:history="1">
        <w:r w:rsidRPr="00947111">
          <w:rPr>
            <w:rStyle w:val="Lienhypertexte"/>
            <w:rFonts w:cs="Arial"/>
            <w:sz w:val="24"/>
            <w:szCs w:val="24"/>
          </w:rPr>
          <w:t>https://langara.ca/about-langara/academics/edtech/AI-Accessibility.html#:~:text=AI%20also%20shows%20promise%20as,available%20tools%20is%20expanding%20exponentially</w:t>
        </w:r>
      </w:hyperlink>
      <w:r w:rsidRPr="00947111">
        <w:rPr>
          <w:rFonts w:cs="Arial"/>
          <w:sz w:val="24"/>
          <w:szCs w:val="24"/>
        </w:rPr>
        <w:t>.</w:t>
      </w:r>
    </w:p>
  </w:endnote>
  <w:endnote w:id="50">
    <w:p w14:paraId="72877B7F" w14:textId="35BE8240"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bookmarkStart w:id="27" w:name="_Hlk187741137"/>
      <w:r w:rsidRPr="009C4E4E">
        <w:rPr>
          <w:rFonts w:cs="Arial"/>
          <w:sz w:val="24"/>
          <w:szCs w:val="24"/>
          <w:lang w:val="en-CA"/>
        </w:rPr>
        <w:t>EDF. (2023</w:t>
      </w:r>
      <w:r w:rsidR="00382D05">
        <w:rPr>
          <w:rFonts w:cs="Arial"/>
          <w:sz w:val="24"/>
          <w:szCs w:val="24"/>
          <w:lang w:val="en-CA"/>
        </w:rPr>
        <w:t>, 6 décembre</w:t>
      </w:r>
      <w:r w:rsidRPr="009C4E4E">
        <w:rPr>
          <w:rFonts w:cs="Arial"/>
          <w:sz w:val="24"/>
          <w:szCs w:val="24"/>
          <w:lang w:val="en-CA"/>
        </w:rPr>
        <w:t xml:space="preserve">). </w:t>
      </w:r>
      <w:r w:rsidRPr="009C4E4E">
        <w:rPr>
          <w:rFonts w:cs="Arial"/>
          <w:i/>
          <w:iCs/>
          <w:sz w:val="24"/>
          <w:szCs w:val="24"/>
          <w:lang w:val="en-CA"/>
        </w:rPr>
        <w:t>OECD report on Artificial Intelligence and Employment of People with Disabilities</w:t>
      </w:r>
      <w:r w:rsidRPr="009C4E4E">
        <w:rPr>
          <w:rFonts w:cs="Arial"/>
          <w:sz w:val="24"/>
          <w:szCs w:val="24"/>
          <w:lang w:val="en-CA"/>
        </w:rPr>
        <w:t xml:space="preserve">. European Disability Forum. </w:t>
      </w:r>
      <w:hyperlink r:id="rId54" w:history="1">
        <w:r w:rsidRPr="009C4E4E">
          <w:rPr>
            <w:rStyle w:val="Lienhypertexte"/>
            <w:rFonts w:cs="Arial"/>
            <w:sz w:val="24"/>
            <w:szCs w:val="24"/>
            <w:lang w:val="en-CA"/>
          </w:rPr>
          <w:t>https://www.edf-feph.org/oecd-report-on-artificial-intelligence-and-employment-of-people-with-disabilities/</w:t>
        </w:r>
      </w:hyperlink>
      <w:bookmarkEnd w:id="27"/>
    </w:p>
  </w:endnote>
  <w:endnote w:id="51">
    <w:p w14:paraId="411B9B84" w14:textId="75821B3B"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382D05" w:rsidRPr="009C4E4E">
        <w:rPr>
          <w:rFonts w:cs="Arial"/>
          <w:sz w:val="24"/>
          <w:szCs w:val="24"/>
          <w:lang w:val="en-CA"/>
        </w:rPr>
        <w:t>EDF. (2023</w:t>
      </w:r>
      <w:r w:rsidR="00382D05">
        <w:rPr>
          <w:rFonts w:cs="Arial"/>
          <w:sz w:val="24"/>
          <w:szCs w:val="24"/>
          <w:lang w:val="en-CA"/>
        </w:rPr>
        <w:t>, 6 décembre</w:t>
      </w:r>
      <w:r w:rsidR="00382D05" w:rsidRPr="009C4E4E">
        <w:rPr>
          <w:rFonts w:cs="Arial"/>
          <w:sz w:val="24"/>
          <w:szCs w:val="24"/>
          <w:lang w:val="en-CA"/>
        </w:rPr>
        <w:t xml:space="preserve">). </w:t>
      </w:r>
      <w:r w:rsidR="00382D05" w:rsidRPr="009C4E4E">
        <w:rPr>
          <w:rFonts w:cs="Arial"/>
          <w:i/>
          <w:iCs/>
          <w:sz w:val="24"/>
          <w:szCs w:val="24"/>
          <w:lang w:val="en-CA"/>
        </w:rPr>
        <w:t>OECD report on Artificial Intelligence and Employment of People with Disabilities</w:t>
      </w:r>
      <w:r w:rsidR="00382D05" w:rsidRPr="009C4E4E">
        <w:rPr>
          <w:rFonts w:cs="Arial"/>
          <w:sz w:val="24"/>
          <w:szCs w:val="24"/>
          <w:lang w:val="en-CA"/>
        </w:rPr>
        <w:t xml:space="preserve">. European Disability Forum. </w:t>
      </w:r>
      <w:hyperlink r:id="rId55" w:history="1">
        <w:r w:rsidR="00382D05" w:rsidRPr="009C4E4E">
          <w:rPr>
            <w:rStyle w:val="Lienhypertexte"/>
            <w:rFonts w:cs="Arial"/>
            <w:sz w:val="24"/>
            <w:szCs w:val="24"/>
            <w:lang w:val="en-CA"/>
          </w:rPr>
          <w:t>https://www.edf-feph.org/oecd-report-on-artificial-intelligence-and-employment-of-people-with-disabilities/</w:t>
        </w:r>
      </w:hyperlink>
    </w:p>
  </w:endnote>
  <w:endnote w:id="52">
    <w:p w14:paraId="25D23370" w14:textId="65139981"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382D05" w:rsidRPr="009C4E4E">
        <w:rPr>
          <w:rFonts w:cs="Arial"/>
          <w:sz w:val="24"/>
          <w:szCs w:val="24"/>
          <w:lang w:val="en-CA"/>
        </w:rPr>
        <w:t>Goto, K.</w:t>
      </w:r>
      <w:r w:rsidR="00382D05">
        <w:rPr>
          <w:rFonts w:cs="Arial"/>
          <w:sz w:val="24"/>
          <w:szCs w:val="24"/>
          <w:lang w:val="en-CA"/>
        </w:rPr>
        <w:t>,</w:t>
      </w:r>
      <w:r w:rsidR="00382D05" w:rsidRPr="009C4E4E">
        <w:rPr>
          <w:rFonts w:cs="Arial"/>
          <w:sz w:val="24"/>
          <w:szCs w:val="24"/>
          <w:lang w:val="en-CA"/>
        </w:rPr>
        <w:t xml:space="preserve"> Wong, C. (2024</w:t>
      </w:r>
      <w:r w:rsidR="00382D05">
        <w:rPr>
          <w:rFonts w:cs="Arial"/>
          <w:sz w:val="24"/>
          <w:szCs w:val="24"/>
          <w:lang w:val="en-CA"/>
        </w:rPr>
        <w:t>, 26</w:t>
      </w:r>
      <w:r w:rsidR="00382D05" w:rsidRPr="009C4E4E">
        <w:rPr>
          <w:rFonts w:cs="Arial"/>
          <w:sz w:val="24"/>
          <w:szCs w:val="24"/>
          <w:lang w:val="en-CA"/>
        </w:rPr>
        <w:t xml:space="preserve"> </w:t>
      </w:r>
      <w:r w:rsidR="00382D05">
        <w:rPr>
          <w:rFonts w:cs="Arial"/>
          <w:sz w:val="24"/>
          <w:szCs w:val="24"/>
          <w:lang w:val="en-CA"/>
        </w:rPr>
        <w:t>f</w:t>
      </w:r>
      <w:r w:rsidR="00382D05" w:rsidRPr="009C4E4E">
        <w:rPr>
          <w:rFonts w:cs="Arial"/>
          <w:sz w:val="24"/>
          <w:szCs w:val="24"/>
          <w:lang w:val="en-CA"/>
        </w:rPr>
        <w:t xml:space="preserve">évrier). </w:t>
      </w:r>
      <w:r w:rsidR="00382D05" w:rsidRPr="009C4E4E">
        <w:rPr>
          <w:rFonts w:cs="Arial"/>
          <w:i/>
          <w:iCs/>
          <w:sz w:val="24"/>
          <w:szCs w:val="24"/>
          <w:lang w:val="en-CA"/>
        </w:rPr>
        <w:t>AI as an A11y (Ally)</w:t>
      </w:r>
      <w:r w:rsidR="00382D05" w:rsidRPr="009C4E4E">
        <w:rPr>
          <w:rFonts w:cs="Arial"/>
          <w:sz w:val="24"/>
          <w:szCs w:val="24"/>
          <w:lang w:val="en-CA"/>
        </w:rPr>
        <w:t xml:space="preserve"> [vidéo]. Deque. </w:t>
      </w:r>
      <w:hyperlink r:id="rId56" w:history="1">
        <w:r w:rsidR="00382D05" w:rsidRPr="00382D05">
          <w:rPr>
            <w:rStyle w:val="Lienhypertexte"/>
            <w:rFonts w:cs="Arial"/>
            <w:sz w:val="24"/>
            <w:szCs w:val="24"/>
            <w:lang w:val="en-CA"/>
          </w:rPr>
          <w:t>https://www.deque.com/axe-con/sessions/ai-as-an-a11y-ally/</w:t>
        </w:r>
      </w:hyperlink>
    </w:p>
  </w:endnote>
  <w:endnote w:id="53">
    <w:p w14:paraId="0A0A51D2" w14:textId="482DE49E"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Martinez, T. (2023</w:t>
      </w:r>
      <w:r w:rsidR="00382D05">
        <w:rPr>
          <w:rFonts w:cs="Arial"/>
          <w:sz w:val="24"/>
          <w:szCs w:val="24"/>
          <w:lang w:val="en-CA"/>
        </w:rPr>
        <w:t>, 16 octobre</w:t>
      </w:r>
      <w:r w:rsidRPr="009C4E4E">
        <w:rPr>
          <w:rFonts w:cs="Arial"/>
          <w:sz w:val="24"/>
          <w:szCs w:val="24"/>
          <w:lang w:val="en-CA"/>
        </w:rPr>
        <w:t xml:space="preserve">). </w:t>
      </w:r>
      <w:r w:rsidRPr="00382D05">
        <w:rPr>
          <w:rFonts w:cs="Arial"/>
          <w:i/>
          <w:iCs/>
          <w:sz w:val="24"/>
          <w:szCs w:val="24"/>
          <w:lang w:val="en-CA"/>
        </w:rPr>
        <w:t>Artificial Intelligence for Digital Accessibility</w:t>
      </w:r>
      <w:r w:rsidRPr="009C4E4E">
        <w:rPr>
          <w:rFonts w:cs="Arial"/>
          <w:sz w:val="24"/>
          <w:szCs w:val="24"/>
          <w:lang w:val="en-CA"/>
        </w:rPr>
        <w:t xml:space="preserve">. Capicua. </w:t>
      </w:r>
      <w:hyperlink r:id="rId57" w:history="1">
        <w:r w:rsidRPr="009C4E4E">
          <w:rPr>
            <w:rStyle w:val="Lienhypertexte"/>
            <w:rFonts w:cs="Arial"/>
            <w:sz w:val="24"/>
            <w:szCs w:val="24"/>
            <w:lang w:val="en-CA"/>
          </w:rPr>
          <w:t>https://medium.com/@wearecapicua/artificial-intelligence-digital-accessibility-63c684975fd0</w:t>
        </w:r>
      </w:hyperlink>
    </w:p>
  </w:endnote>
  <w:endnote w:id="54">
    <w:p w14:paraId="6CD2842A" w14:textId="28409ED1"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382D05" w:rsidRPr="009C4E4E">
        <w:rPr>
          <w:rFonts w:cs="Arial"/>
          <w:sz w:val="24"/>
          <w:szCs w:val="24"/>
          <w:lang w:val="en-CA"/>
        </w:rPr>
        <w:t>Goto, K.</w:t>
      </w:r>
      <w:r w:rsidR="00382D05">
        <w:rPr>
          <w:rFonts w:cs="Arial"/>
          <w:sz w:val="24"/>
          <w:szCs w:val="24"/>
          <w:lang w:val="en-CA"/>
        </w:rPr>
        <w:t>,</w:t>
      </w:r>
      <w:r w:rsidR="00382D05" w:rsidRPr="009C4E4E">
        <w:rPr>
          <w:rFonts w:cs="Arial"/>
          <w:sz w:val="24"/>
          <w:szCs w:val="24"/>
          <w:lang w:val="en-CA"/>
        </w:rPr>
        <w:t xml:space="preserve"> Wong, C. (2024</w:t>
      </w:r>
      <w:r w:rsidR="00382D05">
        <w:rPr>
          <w:rFonts w:cs="Arial"/>
          <w:sz w:val="24"/>
          <w:szCs w:val="24"/>
          <w:lang w:val="en-CA"/>
        </w:rPr>
        <w:t>, 26</w:t>
      </w:r>
      <w:r w:rsidR="00382D05" w:rsidRPr="009C4E4E">
        <w:rPr>
          <w:rFonts w:cs="Arial"/>
          <w:sz w:val="24"/>
          <w:szCs w:val="24"/>
          <w:lang w:val="en-CA"/>
        </w:rPr>
        <w:t xml:space="preserve"> </w:t>
      </w:r>
      <w:r w:rsidR="00382D05">
        <w:rPr>
          <w:rFonts w:cs="Arial"/>
          <w:sz w:val="24"/>
          <w:szCs w:val="24"/>
          <w:lang w:val="en-CA"/>
        </w:rPr>
        <w:t>f</w:t>
      </w:r>
      <w:r w:rsidR="00382D05" w:rsidRPr="009C4E4E">
        <w:rPr>
          <w:rFonts w:cs="Arial"/>
          <w:sz w:val="24"/>
          <w:szCs w:val="24"/>
          <w:lang w:val="en-CA"/>
        </w:rPr>
        <w:t xml:space="preserve">évrier). </w:t>
      </w:r>
      <w:r w:rsidR="00382D05" w:rsidRPr="009C4E4E">
        <w:rPr>
          <w:rFonts w:cs="Arial"/>
          <w:i/>
          <w:iCs/>
          <w:sz w:val="24"/>
          <w:szCs w:val="24"/>
          <w:lang w:val="en-CA"/>
        </w:rPr>
        <w:t>AI as an A11y (Ally)</w:t>
      </w:r>
      <w:r w:rsidR="00382D05" w:rsidRPr="009C4E4E">
        <w:rPr>
          <w:rFonts w:cs="Arial"/>
          <w:sz w:val="24"/>
          <w:szCs w:val="24"/>
          <w:lang w:val="en-CA"/>
        </w:rPr>
        <w:t xml:space="preserve"> [vidéo]. Deque. </w:t>
      </w:r>
      <w:hyperlink r:id="rId58" w:history="1">
        <w:r w:rsidR="00382D05" w:rsidRPr="00382D05">
          <w:rPr>
            <w:rStyle w:val="Lienhypertexte"/>
            <w:rFonts w:cs="Arial"/>
            <w:sz w:val="24"/>
            <w:szCs w:val="24"/>
            <w:lang w:val="en-CA"/>
          </w:rPr>
          <w:t>https://www.deque.com/axe-con/sessions/ai-as-an-a11y-ally/</w:t>
        </w:r>
      </w:hyperlink>
    </w:p>
  </w:endnote>
  <w:endnote w:id="55">
    <w:p w14:paraId="6B56F229" w14:textId="55281269" w:rsidR="009C4E4E" w:rsidRPr="00D55289"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lang w:val="en-CA"/>
        </w:rPr>
        <w:t xml:space="preserve"> </w:t>
      </w:r>
      <w:r w:rsidR="00C8370E" w:rsidRPr="009C4E4E">
        <w:rPr>
          <w:rFonts w:cs="Arial"/>
          <w:sz w:val="24"/>
          <w:szCs w:val="24"/>
          <w:lang w:val="en-CA"/>
        </w:rPr>
        <w:t>AIContentfy team. (2024</w:t>
      </w:r>
      <w:r w:rsidR="00C8370E">
        <w:rPr>
          <w:rFonts w:cs="Arial"/>
          <w:sz w:val="24"/>
          <w:szCs w:val="24"/>
          <w:lang w:val="en-CA"/>
        </w:rPr>
        <w:t>, 20 novembre</w:t>
      </w:r>
      <w:r w:rsidR="00C8370E" w:rsidRPr="009C4E4E">
        <w:rPr>
          <w:rFonts w:cs="Arial"/>
          <w:sz w:val="24"/>
          <w:szCs w:val="24"/>
          <w:lang w:val="en-CA"/>
        </w:rPr>
        <w:t xml:space="preserve">). </w:t>
      </w:r>
      <w:r w:rsidR="00C8370E" w:rsidRPr="009C4E4E">
        <w:rPr>
          <w:rFonts w:cs="Arial"/>
          <w:i/>
          <w:iCs/>
          <w:sz w:val="24"/>
          <w:szCs w:val="24"/>
          <w:lang w:val="en-CA"/>
        </w:rPr>
        <w:t>The impact of AI on content accessibility and inclusivity</w:t>
      </w:r>
      <w:r w:rsidR="00C8370E" w:rsidRPr="009C4E4E">
        <w:rPr>
          <w:rFonts w:cs="Arial"/>
          <w:sz w:val="24"/>
          <w:szCs w:val="24"/>
          <w:lang w:val="en-CA"/>
        </w:rPr>
        <w:t xml:space="preserve">. </w:t>
      </w:r>
      <w:r w:rsidR="00C8370E" w:rsidRPr="00D55289">
        <w:rPr>
          <w:rFonts w:cs="Arial"/>
          <w:sz w:val="24"/>
          <w:szCs w:val="24"/>
        </w:rPr>
        <w:t xml:space="preserve">AIContentfy. </w:t>
      </w:r>
      <w:hyperlink r:id="rId59" w:history="1">
        <w:r w:rsidR="00C8370E" w:rsidRPr="00D55289">
          <w:rPr>
            <w:rStyle w:val="Lienhypertexte"/>
            <w:rFonts w:cs="Arial"/>
            <w:sz w:val="24"/>
            <w:szCs w:val="24"/>
          </w:rPr>
          <w:t>https://aicontentfy.com/en/blog/impact-of-ai-on-content-accessibility-and-inclusivity</w:t>
        </w:r>
      </w:hyperlink>
    </w:p>
  </w:endnote>
  <w:endnote w:id="56">
    <w:p w14:paraId="6DF74EE0" w14:textId="36020A08" w:rsidR="009C4E4E" w:rsidRPr="009C4E4E" w:rsidRDefault="009C4E4E">
      <w:pPr>
        <w:pStyle w:val="Notedefin"/>
        <w:rPr>
          <w:rFonts w:cs="Arial"/>
          <w:sz w:val="24"/>
          <w:szCs w:val="24"/>
        </w:rPr>
      </w:pPr>
      <w:r w:rsidRPr="009C4E4E">
        <w:rPr>
          <w:rStyle w:val="Appeldenotedefin"/>
          <w:rFonts w:cs="Arial"/>
          <w:sz w:val="24"/>
          <w:szCs w:val="24"/>
        </w:rPr>
        <w:endnoteRef/>
      </w:r>
      <w:r w:rsidRPr="00947111">
        <w:rPr>
          <w:rFonts w:cs="Arial"/>
          <w:sz w:val="24"/>
          <w:szCs w:val="24"/>
        </w:rPr>
        <w:t xml:space="preserve"> Sturdivant, P. (2023</w:t>
      </w:r>
      <w:r w:rsidR="00B57AD1" w:rsidRPr="00947111">
        <w:rPr>
          <w:rFonts w:cs="Arial"/>
          <w:sz w:val="24"/>
          <w:szCs w:val="24"/>
        </w:rPr>
        <w:t>, 30 mai</w:t>
      </w:r>
      <w:r w:rsidRPr="00947111">
        <w:rPr>
          <w:rFonts w:cs="Arial"/>
          <w:sz w:val="24"/>
          <w:szCs w:val="24"/>
        </w:rPr>
        <w:t xml:space="preserve">). </w:t>
      </w:r>
      <w:r w:rsidRPr="009C4E4E">
        <w:rPr>
          <w:rFonts w:cs="Arial"/>
          <w:i/>
          <w:iCs/>
          <w:sz w:val="24"/>
          <w:szCs w:val="24"/>
        </w:rPr>
        <w:t>AI? Artificial Intelligence? Accessible Intelligence!</w:t>
      </w:r>
      <w:r w:rsidRPr="009C4E4E">
        <w:rPr>
          <w:rFonts w:cs="Arial"/>
          <w:sz w:val="24"/>
          <w:szCs w:val="24"/>
        </w:rPr>
        <w:t xml:space="preserve">. Deque. </w:t>
      </w:r>
      <w:hyperlink r:id="rId60" w:history="1">
        <w:r w:rsidRPr="009C4E4E">
          <w:rPr>
            <w:rStyle w:val="Lienhypertexte"/>
            <w:rFonts w:cs="Arial"/>
            <w:sz w:val="24"/>
            <w:szCs w:val="24"/>
          </w:rPr>
          <w:t>https://www.deque.com/blog/ai-artificial-intelligence-accessible-intelligence/</w:t>
        </w:r>
      </w:hyperlink>
    </w:p>
  </w:endnote>
  <w:endnote w:id="57">
    <w:p w14:paraId="2BF7F58F" w14:textId="24A4EF8B" w:rsidR="009C4E4E" w:rsidRPr="00D55289"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7D1F7F" w:rsidRPr="009C4E4E">
        <w:rPr>
          <w:rFonts w:cs="Arial"/>
          <w:sz w:val="24"/>
          <w:szCs w:val="24"/>
          <w:lang w:val="en-CA"/>
        </w:rPr>
        <w:t>AIContentfy team. (2024</w:t>
      </w:r>
      <w:r w:rsidR="007D1F7F">
        <w:rPr>
          <w:rFonts w:cs="Arial"/>
          <w:sz w:val="24"/>
          <w:szCs w:val="24"/>
          <w:lang w:val="en-CA"/>
        </w:rPr>
        <w:t>, 20 novembre</w:t>
      </w:r>
      <w:r w:rsidR="007D1F7F" w:rsidRPr="009C4E4E">
        <w:rPr>
          <w:rFonts w:cs="Arial"/>
          <w:sz w:val="24"/>
          <w:szCs w:val="24"/>
          <w:lang w:val="en-CA"/>
        </w:rPr>
        <w:t xml:space="preserve">). </w:t>
      </w:r>
      <w:r w:rsidR="007D1F7F" w:rsidRPr="009C4E4E">
        <w:rPr>
          <w:rFonts w:cs="Arial"/>
          <w:i/>
          <w:iCs/>
          <w:sz w:val="24"/>
          <w:szCs w:val="24"/>
          <w:lang w:val="en-CA"/>
        </w:rPr>
        <w:t>The impact of AI on content accessibility and inclusivity</w:t>
      </w:r>
      <w:r w:rsidR="007D1F7F" w:rsidRPr="009C4E4E">
        <w:rPr>
          <w:rFonts w:cs="Arial"/>
          <w:sz w:val="24"/>
          <w:szCs w:val="24"/>
          <w:lang w:val="en-CA"/>
        </w:rPr>
        <w:t xml:space="preserve">. </w:t>
      </w:r>
      <w:r w:rsidR="007D1F7F" w:rsidRPr="00D55289">
        <w:rPr>
          <w:rFonts w:cs="Arial"/>
          <w:sz w:val="24"/>
          <w:szCs w:val="24"/>
          <w:lang w:val="en-CA"/>
        </w:rPr>
        <w:t xml:space="preserve">AIContentfy. </w:t>
      </w:r>
      <w:hyperlink r:id="rId61" w:history="1">
        <w:r w:rsidR="007D1F7F" w:rsidRPr="00D55289">
          <w:rPr>
            <w:rStyle w:val="Lienhypertexte"/>
            <w:rFonts w:cs="Arial"/>
            <w:sz w:val="24"/>
            <w:szCs w:val="24"/>
            <w:lang w:val="en-CA"/>
          </w:rPr>
          <w:t>https://aicontentfy.com/en/blog/impact-of-ai-on-content-accessibility-and-inclusivity</w:t>
        </w:r>
      </w:hyperlink>
    </w:p>
  </w:endnote>
  <w:endnote w:id="58">
    <w:p w14:paraId="0242972F" w14:textId="6ED19E5B" w:rsidR="009C4E4E" w:rsidRPr="009C4E4E" w:rsidRDefault="009C4E4E">
      <w:pPr>
        <w:pStyle w:val="Notedefin"/>
        <w:rPr>
          <w:rFonts w:cs="Arial"/>
          <w:sz w:val="24"/>
          <w:szCs w:val="24"/>
        </w:rPr>
      </w:pPr>
      <w:r w:rsidRPr="009C4E4E">
        <w:rPr>
          <w:rStyle w:val="Appeldenotedefin"/>
          <w:rFonts w:cs="Arial"/>
          <w:sz w:val="24"/>
          <w:szCs w:val="24"/>
        </w:rPr>
        <w:endnoteRef/>
      </w:r>
      <w:r w:rsidRPr="00B57AD1">
        <w:rPr>
          <w:rFonts w:cs="Arial"/>
          <w:sz w:val="24"/>
          <w:szCs w:val="24"/>
          <w:lang w:val="en-CA"/>
        </w:rPr>
        <w:t xml:space="preserve"> </w:t>
      </w:r>
      <w:r w:rsidR="00B57AD1" w:rsidRPr="00B57AD1">
        <w:rPr>
          <w:rFonts w:cs="Arial"/>
          <w:sz w:val="24"/>
          <w:szCs w:val="24"/>
          <w:lang w:val="en-CA"/>
        </w:rPr>
        <w:t>Columbia SPS.</w:t>
      </w:r>
      <w:r w:rsidRPr="00B57AD1">
        <w:rPr>
          <w:rFonts w:cs="Arial"/>
          <w:sz w:val="24"/>
          <w:szCs w:val="24"/>
          <w:lang w:val="en-CA"/>
        </w:rPr>
        <w:t xml:space="preserve"> (2024</w:t>
      </w:r>
      <w:r w:rsidR="00B57AD1" w:rsidRPr="00B57AD1">
        <w:rPr>
          <w:rFonts w:cs="Arial"/>
          <w:sz w:val="24"/>
          <w:szCs w:val="24"/>
          <w:lang w:val="en-CA"/>
        </w:rPr>
        <w:t>, 17</w:t>
      </w:r>
      <w:r w:rsidRPr="00B57AD1">
        <w:rPr>
          <w:rFonts w:cs="Arial"/>
          <w:sz w:val="24"/>
          <w:szCs w:val="24"/>
          <w:lang w:val="en-CA"/>
        </w:rPr>
        <w:t xml:space="preserve"> </w:t>
      </w:r>
      <w:r w:rsidR="00CB7F0A">
        <w:rPr>
          <w:rFonts w:cs="Arial"/>
          <w:sz w:val="24"/>
          <w:szCs w:val="24"/>
          <w:lang w:val="en-CA"/>
        </w:rPr>
        <w:t>m</w:t>
      </w:r>
      <w:r w:rsidRPr="00B57AD1">
        <w:rPr>
          <w:rFonts w:cs="Arial"/>
          <w:sz w:val="24"/>
          <w:szCs w:val="24"/>
          <w:lang w:val="en-CA"/>
        </w:rPr>
        <w:t xml:space="preserve">ai). </w:t>
      </w:r>
      <w:r w:rsidRPr="009C4E4E">
        <w:rPr>
          <w:rFonts w:cs="Arial"/>
          <w:i/>
          <w:iCs/>
          <w:sz w:val="24"/>
          <w:szCs w:val="24"/>
          <w:lang w:val="en-CA"/>
        </w:rPr>
        <w:t xml:space="preserve">Let's Not Trade Accessibility for Innovation </w:t>
      </w:r>
      <w:r w:rsidRPr="009C4E4E">
        <w:rPr>
          <w:rFonts w:cs="Arial"/>
          <w:sz w:val="24"/>
          <w:szCs w:val="24"/>
          <w:lang w:val="en-CA"/>
        </w:rPr>
        <w:t>[vidéo].</w:t>
      </w:r>
      <w:r w:rsidR="00B57AD1">
        <w:rPr>
          <w:rFonts w:cs="Arial"/>
          <w:sz w:val="24"/>
          <w:szCs w:val="24"/>
          <w:lang w:val="en-CA"/>
        </w:rPr>
        <w:t xml:space="preserve"> </w:t>
      </w:r>
      <w:r w:rsidRPr="00947111">
        <w:rPr>
          <w:rFonts w:cs="Arial"/>
          <w:sz w:val="24"/>
          <w:szCs w:val="24"/>
        </w:rPr>
        <w:t xml:space="preserve">Youtube. </w:t>
      </w:r>
      <w:hyperlink r:id="rId62" w:history="1">
        <w:r w:rsidRPr="009C4E4E">
          <w:rPr>
            <w:rStyle w:val="Lienhypertexte"/>
            <w:rFonts w:cs="Arial"/>
            <w:sz w:val="24"/>
            <w:szCs w:val="24"/>
          </w:rPr>
          <w:t>https://www.youtube.com/watch?v=22Y-hJN6ryM</w:t>
        </w:r>
      </w:hyperlink>
    </w:p>
  </w:endnote>
  <w:endnote w:id="59">
    <w:p w14:paraId="3EC0D842" w14:textId="1E0FC1FF" w:rsidR="009C4E4E" w:rsidRPr="001332E0" w:rsidRDefault="009C4E4E">
      <w:pPr>
        <w:pStyle w:val="Notedefin"/>
        <w:rPr>
          <w:rFonts w:cs="Arial"/>
          <w:sz w:val="24"/>
          <w:szCs w:val="24"/>
        </w:rPr>
      </w:pPr>
      <w:r w:rsidRPr="009C4E4E">
        <w:rPr>
          <w:rStyle w:val="Appeldenotedefin"/>
          <w:rFonts w:cs="Arial"/>
          <w:sz w:val="24"/>
          <w:szCs w:val="24"/>
        </w:rPr>
        <w:endnoteRef/>
      </w:r>
      <w:r w:rsidRPr="009C4E4E">
        <w:rPr>
          <w:rFonts w:cs="Arial"/>
          <w:sz w:val="24"/>
          <w:szCs w:val="24"/>
        </w:rPr>
        <w:t xml:space="preserve"> </w:t>
      </w:r>
      <w:r w:rsidR="00B57AD1" w:rsidRPr="00B57AD1">
        <w:rPr>
          <w:rFonts w:cs="Arial"/>
          <w:sz w:val="24"/>
          <w:szCs w:val="24"/>
        </w:rPr>
        <w:t xml:space="preserve">Martinez, T. (2023, 16 octobre). </w:t>
      </w:r>
      <w:r w:rsidR="00B57AD1" w:rsidRPr="001332E0">
        <w:rPr>
          <w:rFonts w:cs="Arial"/>
          <w:i/>
          <w:iCs/>
          <w:sz w:val="24"/>
          <w:szCs w:val="24"/>
        </w:rPr>
        <w:t>Artificial Intelligence for Digital Accessibility</w:t>
      </w:r>
      <w:r w:rsidR="00B57AD1" w:rsidRPr="001332E0">
        <w:rPr>
          <w:rFonts w:cs="Arial"/>
          <w:sz w:val="24"/>
          <w:szCs w:val="24"/>
        </w:rPr>
        <w:t xml:space="preserve">. Capicua. </w:t>
      </w:r>
      <w:hyperlink r:id="rId63" w:history="1">
        <w:r w:rsidR="00B57AD1" w:rsidRPr="001332E0">
          <w:rPr>
            <w:rStyle w:val="Lienhypertexte"/>
            <w:rFonts w:cs="Arial"/>
            <w:sz w:val="24"/>
            <w:szCs w:val="24"/>
          </w:rPr>
          <w:t>https://medium.com/@wearecapicua/artificial-intelligence-digital-accessibility-63c684975fd0</w:t>
        </w:r>
      </w:hyperlink>
      <w:r w:rsidR="00B57AD1" w:rsidRPr="001332E0">
        <w:rPr>
          <w:rFonts w:cs="Arial"/>
          <w:sz w:val="24"/>
          <w:szCs w:val="24"/>
        </w:rPr>
        <w:t xml:space="preserve"> </w:t>
      </w:r>
    </w:p>
  </w:endnote>
  <w:endnote w:id="60">
    <w:p w14:paraId="1866E00C" w14:textId="39CE8635"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1332E0">
        <w:rPr>
          <w:rFonts w:cs="Arial"/>
          <w:sz w:val="24"/>
          <w:szCs w:val="24"/>
        </w:rPr>
        <w:t xml:space="preserve"> Wiberg, H. (2024</w:t>
      </w:r>
      <w:r w:rsidR="00B57AD1" w:rsidRPr="001332E0">
        <w:rPr>
          <w:rFonts w:cs="Arial"/>
          <w:sz w:val="24"/>
          <w:szCs w:val="24"/>
        </w:rPr>
        <w:t>, 26 juillet</w:t>
      </w:r>
      <w:r w:rsidRPr="001332E0">
        <w:rPr>
          <w:rFonts w:cs="Arial"/>
          <w:sz w:val="24"/>
          <w:szCs w:val="24"/>
        </w:rPr>
        <w:t xml:space="preserve">). </w:t>
      </w:r>
      <w:r w:rsidRPr="009C4E4E">
        <w:rPr>
          <w:rFonts w:cs="Arial"/>
          <w:i/>
          <w:iCs/>
          <w:sz w:val="24"/>
          <w:szCs w:val="24"/>
          <w:lang w:val="en-CA"/>
        </w:rPr>
        <w:t>Be My Eyes Launches Initiative to Make AI Models More Inclusive</w:t>
      </w:r>
      <w:r w:rsidRPr="009C4E4E">
        <w:rPr>
          <w:rFonts w:cs="Arial"/>
          <w:sz w:val="24"/>
          <w:szCs w:val="24"/>
          <w:lang w:val="en-CA"/>
        </w:rPr>
        <w:t xml:space="preserve">. Be My Eyes. </w:t>
      </w:r>
      <w:hyperlink r:id="rId64" w:history="1">
        <w:r w:rsidRPr="009C4E4E">
          <w:rPr>
            <w:rStyle w:val="Lienhypertexte"/>
            <w:rFonts w:cs="Arial"/>
            <w:sz w:val="24"/>
            <w:szCs w:val="24"/>
            <w:lang w:val="en-CA"/>
          </w:rPr>
          <w:t>https://www.bemyeyes.com/blog/be-my-eyes-launches-initiative-to-make-ai-models-more-inclusive</w:t>
        </w:r>
      </w:hyperlink>
    </w:p>
  </w:endnote>
  <w:endnote w:id="61">
    <w:p w14:paraId="184C7DD3" w14:textId="68AE73A3" w:rsidR="009C4E4E" w:rsidRPr="00D55289"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Smith, P.</w:t>
      </w:r>
      <w:r w:rsidR="00B57AD1">
        <w:rPr>
          <w:rFonts w:cs="Arial"/>
          <w:sz w:val="24"/>
          <w:szCs w:val="24"/>
          <w:lang w:val="en-CA"/>
        </w:rPr>
        <w:t>,</w:t>
      </w:r>
      <w:r w:rsidR="005F378D">
        <w:rPr>
          <w:rFonts w:cs="Arial"/>
          <w:sz w:val="24"/>
          <w:szCs w:val="24"/>
          <w:lang w:val="en-CA"/>
        </w:rPr>
        <w:t xml:space="preserve"> </w:t>
      </w:r>
      <w:r w:rsidRPr="009C4E4E">
        <w:rPr>
          <w:rFonts w:cs="Arial"/>
          <w:sz w:val="24"/>
          <w:szCs w:val="24"/>
          <w:lang w:val="en-CA"/>
        </w:rPr>
        <w:t xml:space="preserve">Smith, L. (2020). </w:t>
      </w:r>
      <w:r w:rsidRPr="00B57AD1">
        <w:rPr>
          <w:rFonts w:cs="Arial"/>
          <w:sz w:val="24"/>
          <w:szCs w:val="24"/>
          <w:lang w:val="en-CA"/>
        </w:rPr>
        <w:t>Artificial intelligence and disability: too much promise, yet too little substance?</w:t>
      </w:r>
      <w:r w:rsidRPr="009C4E4E">
        <w:rPr>
          <w:rFonts w:cs="Arial"/>
          <w:sz w:val="24"/>
          <w:szCs w:val="24"/>
          <w:lang w:val="en-CA"/>
        </w:rPr>
        <w:t xml:space="preserve">. </w:t>
      </w:r>
      <w:r w:rsidRPr="00D55289">
        <w:rPr>
          <w:rFonts w:cs="Arial"/>
          <w:i/>
          <w:iCs/>
          <w:sz w:val="24"/>
          <w:szCs w:val="24"/>
          <w:lang w:val="en-CA"/>
        </w:rPr>
        <w:t>AI Ethics</w:t>
      </w:r>
      <w:r w:rsidRPr="00D55289">
        <w:rPr>
          <w:rFonts w:cs="Arial"/>
          <w:sz w:val="24"/>
          <w:szCs w:val="24"/>
          <w:lang w:val="en-CA"/>
        </w:rPr>
        <w:t xml:space="preserve"> </w:t>
      </w:r>
      <w:r w:rsidRPr="00D55289">
        <w:rPr>
          <w:rFonts w:cs="Arial"/>
          <w:i/>
          <w:iCs/>
          <w:sz w:val="24"/>
          <w:szCs w:val="24"/>
          <w:lang w:val="en-CA"/>
        </w:rPr>
        <w:t>1</w:t>
      </w:r>
      <w:r w:rsidRPr="00D55289">
        <w:rPr>
          <w:rFonts w:cs="Arial"/>
          <w:sz w:val="24"/>
          <w:szCs w:val="24"/>
          <w:lang w:val="en-CA"/>
        </w:rPr>
        <w:t xml:space="preserve">, </w:t>
      </w:r>
      <w:r w:rsidR="00BA6416" w:rsidRPr="00D55289">
        <w:rPr>
          <w:rFonts w:cs="Arial"/>
          <w:sz w:val="24"/>
          <w:szCs w:val="24"/>
          <w:lang w:val="en-CA"/>
        </w:rPr>
        <w:t>85</w:t>
      </w:r>
      <w:r w:rsidRPr="00D55289">
        <w:rPr>
          <w:rFonts w:cs="Arial"/>
          <w:sz w:val="24"/>
          <w:szCs w:val="24"/>
          <w:lang w:val="en-CA"/>
        </w:rPr>
        <w:t xml:space="preserve">. </w:t>
      </w:r>
      <w:hyperlink r:id="rId65" w:history="1">
        <w:r w:rsidRPr="00D55289">
          <w:rPr>
            <w:rStyle w:val="Lienhypertexte"/>
            <w:rFonts w:cs="Arial"/>
            <w:sz w:val="24"/>
            <w:szCs w:val="24"/>
            <w:lang w:val="en-CA"/>
          </w:rPr>
          <w:t>https://doi.org/10.1007/s43681-020-00004-5</w:t>
        </w:r>
      </w:hyperlink>
      <w:r w:rsidRPr="00D55289">
        <w:rPr>
          <w:rFonts w:cs="Arial"/>
          <w:sz w:val="24"/>
          <w:szCs w:val="24"/>
          <w:lang w:val="en-CA"/>
        </w:rPr>
        <w:t xml:space="preserve"> </w:t>
      </w:r>
    </w:p>
  </w:endnote>
  <w:endnote w:id="62">
    <w:p w14:paraId="6B6F93AC" w14:textId="570DFB75" w:rsidR="009C4E4E" w:rsidRPr="009C4E4E" w:rsidRDefault="009C4E4E" w:rsidP="00873B8D">
      <w:pPr>
        <w:pStyle w:val="Notedefin"/>
        <w:rPr>
          <w:rFonts w:cs="Arial"/>
          <w:sz w:val="24"/>
          <w:szCs w:val="24"/>
          <w:lang w:val="en-CA"/>
        </w:rPr>
      </w:pPr>
      <w:r w:rsidRPr="009C4E4E">
        <w:rPr>
          <w:rStyle w:val="Appeldenotedefin"/>
          <w:rFonts w:cs="Arial"/>
          <w:sz w:val="24"/>
          <w:szCs w:val="24"/>
        </w:rPr>
        <w:endnoteRef/>
      </w:r>
      <w:r w:rsidRPr="001332E0">
        <w:rPr>
          <w:rFonts w:cs="Arial"/>
          <w:sz w:val="24"/>
          <w:szCs w:val="24"/>
          <w:lang w:val="en-CA"/>
        </w:rPr>
        <w:t xml:space="preserve"> Watanabe, W.</w:t>
      </w:r>
      <w:r w:rsidR="0073173D" w:rsidRPr="001332E0">
        <w:rPr>
          <w:rFonts w:cs="Arial"/>
          <w:sz w:val="24"/>
          <w:szCs w:val="24"/>
          <w:lang w:val="en-CA"/>
        </w:rPr>
        <w:t>,</w:t>
      </w:r>
      <w:r w:rsidRPr="001332E0">
        <w:rPr>
          <w:rFonts w:cs="Arial"/>
          <w:sz w:val="24"/>
          <w:szCs w:val="24"/>
          <w:lang w:val="en-CA"/>
        </w:rPr>
        <w:t xml:space="preserve"> Yesilada, Y.</w:t>
      </w:r>
      <w:r w:rsidR="00947111" w:rsidRPr="001332E0">
        <w:rPr>
          <w:rFonts w:cs="Arial"/>
          <w:sz w:val="24"/>
          <w:szCs w:val="24"/>
          <w:lang w:val="en-CA"/>
        </w:rPr>
        <w:t>,</w:t>
      </w:r>
      <w:r w:rsidRPr="001332E0">
        <w:rPr>
          <w:rFonts w:cs="Arial"/>
          <w:sz w:val="24"/>
          <w:szCs w:val="24"/>
          <w:lang w:val="en-CA"/>
        </w:rPr>
        <w:t xml:space="preserve"> Zhou, S.</w:t>
      </w:r>
      <w:r w:rsidR="0073173D" w:rsidRPr="001332E0">
        <w:rPr>
          <w:rFonts w:cs="Arial"/>
          <w:sz w:val="24"/>
          <w:szCs w:val="24"/>
          <w:lang w:val="en-CA"/>
        </w:rPr>
        <w:t>,</w:t>
      </w:r>
      <w:r w:rsidRPr="001332E0">
        <w:rPr>
          <w:rFonts w:cs="Arial"/>
          <w:sz w:val="24"/>
          <w:szCs w:val="24"/>
          <w:lang w:val="en-CA"/>
        </w:rPr>
        <w:t xml:space="preserve"> Paternò, F. (</w:t>
      </w:r>
      <w:r w:rsidR="0073173D" w:rsidRPr="001332E0">
        <w:rPr>
          <w:rFonts w:cs="Arial"/>
          <w:sz w:val="24"/>
          <w:szCs w:val="24"/>
          <w:lang w:val="en-CA"/>
        </w:rPr>
        <w:t>2023, 23 mai</w:t>
      </w:r>
      <w:r w:rsidRPr="001332E0">
        <w:rPr>
          <w:rFonts w:cs="Arial"/>
          <w:sz w:val="24"/>
          <w:szCs w:val="24"/>
          <w:lang w:val="en-CA"/>
        </w:rPr>
        <w:t xml:space="preserve">). </w:t>
      </w:r>
      <w:r w:rsidRPr="009C4E4E">
        <w:rPr>
          <w:rFonts w:cs="Arial"/>
          <w:i/>
          <w:iCs/>
          <w:sz w:val="24"/>
          <w:szCs w:val="24"/>
          <w:lang w:val="en-CA"/>
        </w:rPr>
        <w:t>Machine Learning for Web Accessibility Evaluation</w:t>
      </w:r>
      <w:r w:rsidRPr="009C4E4E">
        <w:rPr>
          <w:rFonts w:cs="Arial"/>
          <w:sz w:val="24"/>
          <w:szCs w:val="24"/>
          <w:lang w:val="en-CA"/>
        </w:rPr>
        <w:t xml:space="preserve"> </w:t>
      </w:r>
      <w:bookmarkStart w:id="28" w:name="_Hlk187743644"/>
      <w:bookmarkStart w:id="29" w:name="_Hlk188260576"/>
      <w:r w:rsidRPr="009C4E4E">
        <w:rPr>
          <w:rFonts w:cs="Arial"/>
          <w:sz w:val="24"/>
          <w:szCs w:val="24"/>
          <w:lang w:val="en-CA"/>
        </w:rPr>
        <w:t>[vidéo</w:t>
      </w:r>
      <w:bookmarkEnd w:id="28"/>
      <w:r w:rsidR="00947111" w:rsidRPr="009C4E4E">
        <w:rPr>
          <w:rFonts w:cs="Arial"/>
          <w:sz w:val="24"/>
          <w:szCs w:val="24"/>
          <w:lang w:val="en-CA"/>
        </w:rPr>
        <w:t>]</w:t>
      </w:r>
      <w:bookmarkEnd w:id="29"/>
      <w:r w:rsidR="00947111" w:rsidRPr="009C4E4E">
        <w:rPr>
          <w:rFonts w:cs="Arial"/>
          <w:sz w:val="24"/>
          <w:szCs w:val="24"/>
          <w:lang w:val="en-CA"/>
        </w:rPr>
        <w:t>. Web</w:t>
      </w:r>
      <w:r w:rsidRPr="009C4E4E">
        <w:rPr>
          <w:rFonts w:cs="Arial"/>
          <w:sz w:val="24"/>
          <w:szCs w:val="24"/>
          <w:lang w:val="en-CA"/>
        </w:rPr>
        <w:t xml:space="preserve"> accessibility initiative. </w:t>
      </w:r>
      <w:hyperlink r:id="rId66" w:history="1">
        <w:r w:rsidRPr="009C4E4E">
          <w:rPr>
            <w:rStyle w:val="Lienhypertexte"/>
            <w:rFonts w:cs="Arial"/>
            <w:sz w:val="24"/>
            <w:szCs w:val="24"/>
            <w:lang w:val="en-CA"/>
          </w:rPr>
          <w:t>https://www.w3.org/WAI/research/ai2023/</w:t>
        </w:r>
      </w:hyperlink>
    </w:p>
  </w:endnote>
  <w:endnote w:id="63">
    <w:p w14:paraId="2831B5CF" w14:textId="353FB395"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947111" w:rsidRPr="00947111">
        <w:rPr>
          <w:rFonts w:cs="Arial"/>
          <w:sz w:val="24"/>
          <w:szCs w:val="24"/>
          <w:lang w:val="en-CA"/>
        </w:rPr>
        <w:t>Google Research.</w:t>
      </w:r>
      <w:r w:rsidR="00947111">
        <w:rPr>
          <w:rFonts w:cs="Arial"/>
          <w:sz w:val="24"/>
          <w:szCs w:val="24"/>
          <w:lang w:val="en-CA"/>
        </w:rPr>
        <w:t xml:space="preserve"> (s. d.).</w:t>
      </w:r>
      <w:r w:rsidR="00947111" w:rsidRPr="00947111">
        <w:rPr>
          <w:rFonts w:cs="Arial"/>
          <w:sz w:val="24"/>
          <w:szCs w:val="24"/>
          <w:lang w:val="en-CA"/>
        </w:rPr>
        <w:t xml:space="preserve"> </w:t>
      </w:r>
      <w:r w:rsidRPr="00947111">
        <w:rPr>
          <w:rFonts w:cs="Arial"/>
          <w:i/>
          <w:iCs/>
          <w:sz w:val="24"/>
          <w:szCs w:val="24"/>
          <w:lang w:val="en-CA"/>
        </w:rPr>
        <w:t>Project Euphonia</w:t>
      </w:r>
      <w:r w:rsidRPr="009C4E4E">
        <w:rPr>
          <w:rFonts w:cs="Arial"/>
          <w:sz w:val="24"/>
          <w:szCs w:val="24"/>
          <w:lang w:val="en-CA"/>
        </w:rPr>
        <w:t xml:space="preserve">. </w:t>
      </w:r>
      <w:hyperlink r:id="rId67" w:history="1">
        <w:r w:rsidRPr="009C4E4E">
          <w:rPr>
            <w:rStyle w:val="Lienhypertexte"/>
            <w:rFonts w:cs="Arial"/>
            <w:sz w:val="24"/>
            <w:szCs w:val="24"/>
            <w:lang w:val="en-CA"/>
          </w:rPr>
          <w:t>https://sites.research.google/euphonia/about/</w:t>
        </w:r>
      </w:hyperlink>
    </w:p>
  </w:endnote>
  <w:endnote w:id="64">
    <w:p w14:paraId="73CA3ACA" w14:textId="6A4D0BEE" w:rsidR="009C4E4E" w:rsidRPr="009C4E4E" w:rsidRDefault="009C4E4E" w:rsidP="00EE2307">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Trewin, S.</w:t>
      </w:r>
      <w:r w:rsidR="00947111">
        <w:rPr>
          <w:rFonts w:cs="Arial"/>
          <w:sz w:val="24"/>
          <w:szCs w:val="24"/>
          <w:lang w:val="en-CA"/>
        </w:rPr>
        <w:t xml:space="preserve"> </w:t>
      </w:r>
      <w:r w:rsidRPr="009C4E4E">
        <w:rPr>
          <w:rFonts w:cs="Arial"/>
          <w:sz w:val="24"/>
          <w:szCs w:val="24"/>
          <w:lang w:val="en-CA"/>
        </w:rPr>
        <w:t>(2023</w:t>
      </w:r>
      <w:r w:rsidR="00947111">
        <w:rPr>
          <w:rFonts w:cs="Arial"/>
          <w:sz w:val="24"/>
          <w:szCs w:val="24"/>
          <w:lang w:val="en-CA"/>
        </w:rPr>
        <w:t>,</w:t>
      </w:r>
      <w:r w:rsidRPr="009C4E4E">
        <w:rPr>
          <w:rFonts w:cs="Arial"/>
          <w:sz w:val="24"/>
          <w:szCs w:val="24"/>
          <w:lang w:val="en-CA"/>
        </w:rPr>
        <w:t xml:space="preserve"> </w:t>
      </w:r>
      <w:r w:rsidR="00947111">
        <w:rPr>
          <w:rFonts w:cs="Arial"/>
          <w:sz w:val="24"/>
          <w:szCs w:val="24"/>
          <w:lang w:val="en-CA"/>
        </w:rPr>
        <w:t>23 m</w:t>
      </w:r>
      <w:r w:rsidRPr="009C4E4E">
        <w:rPr>
          <w:rFonts w:cs="Arial"/>
          <w:sz w:val="24"/>
          <w:szCs w:val="24"/>
          <w:lang w:val="en-CA"/>
        </w:rPr>
        <w:t xml:space="preserve">ai). </w:t>
      </w:r>
      <w:r w:rsidRPr="009C4E4E">
        <w:rPr>
          <w:rFonts w:cs="Arial"/>
          <w:i/>
          <w:iCs/>
          <w:sz w:val="24"/>
          <w:szCs w:val="24"/>
          <w:lang w:val="en-CA"/>
        </w:rPr>
        <w:t>Where next for assistive AI?</w:t>
      </w:r>
      <w:r w:rsidR="00947111" w:rsidRPr="00947111">
        <w:rPr>
          <w:rFonts w:cs="Arial"/>
          <w:sz w:val="24"/>
          <w:szCs w:val="24"/>
          <w:lang w:val="en-CA"/>
        </w:rPr>
        <w:t xml:space="preserve"> </w:t>
      </w:r>
      <w:r w:rsidR="00947111" w:rsidRPr="009C4E4E">
        <w:rPr>
          <w:rFonts w:cs="Arial"/>
          <w:sz w:val="24"/>
          <w:szCs w:val="24"/>
          <w:lang w:val="en-CA"/>
        </w:rPr>
        <w:t>[vidéo]</w:t>
      </w:r>
      <w:r w:rsidRPr="009C4E4E">
        <w:rPr>
          <w:rFonts w:cs="Arial"/>
          <w:sz w:val="24"/>
          <w:szCs w:val="24"/>
          <w:lang w:val="en-CA"/>
        </w:rPr>
        <w:t xml:space="preserve">. Web accessibility initiative. </w:t>
      </w:r>
      <w:hyperlink r:id="rId68" w:anchor="closing-keynote-shari-trewin" w:history="1">
        <w:r w:rsidRPr="009C4E4E">
          <w:rPr>
            <w:rStyle w:val="Lienhypertexte"/>
            <w:rFonts w:cs="Arial"/>
            <w:sz w:val="24"/>
            <w:szCs w:val="24"/>
            <w:lang w:val="en-CA"/>
          </w:rPr>
          <w:t>https://www.w3.org/WAI/research/ai2023/#closing-keynote-shari-trewin</w:t>
        </w:r>
      </w:hyperlink>
    </w:p>
  </w:endnote>
  <w:endnote w:id="65">
    <w:p w14:paraId="31127B24" w14:textId="545DAFBE"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w:t>
      </w:r>
      <w:r w:rsidR="00182EEA">
        <w:rPr>
          <w:rFonts w:cs="Arial"/>
          <w:sz w:val="24"/>
          <w:szCs w:val="24"/>
          <w:lang w:val="en-CA"/>
        </w:rPr>
        <w:t>Beckman institute for a advanced science and technology.</w:t>
      </w:r>
      <w:r w:rsidR="00803DEB" w:rsidRPr="00803DEB">
        <w:rPr>
          <w:lang w:val="en-CA"/>
        </w:rPr>
        <w:t xml:space="preserve"> </w:t>
      </w:r>
      <w:r w:rsidR="00803DEB" w:rsidRPr="00803DEB">
        <w:rPr>
          <w:rFonts w:cs="Arial"/>
          <w:sz w:val="24"/>
          <w:szCs w:val="24"/>
          <w:lang w:val="en-CA"/>
        </w:rPr>
        <w:t xml:space="preserve">(s. d.). </w:t>
      </w:r>
      <w:r w:rsidRPr="009C4E4E">
        <w:rPr>
          <w:rFonts w:cs="Arial"/>
          <w:i/>
          <w:iCs/>
          <w:sz w:val="24"/>
          <w:szCs w:val="24"/>
          <w:lang w:val="en-CA"/>
        </w:rPr>
        <w:t>Speech Accessibility Project</w:t>
      </w:r>
      <w:r w:rsidRPr="009C4E4E">
        <w:rPr>
          <w:rFonts w:cs="Arial"/>
          <w:sz w:val="24"/>
          <w:szCs w:val="24"/>
          <w:lang w:val="en-CA"/>
        </w:rPr>
        <w:t xml:space="preserve">. </w:t>
      </w:r>
      <w:r w:rsidR="00182EEA" w:rsidRPr="00182EEA">
        <w:rPr>
          <w:rFonts w:cs="Arial"/>
          <w:sz w:val="24"/>
          <w:szCs w:val="24"/>
          <w:lang w:val="en-CA"/>
        </w:rPr>
        <w:t xml:space="preserve">University of Illinois Urbana-Champaign. </w:t>
      </w:r>
      <w:hyperlink r:id="rId69" w:history="1">
        <w:r w:rsidRPr="009C4E4E">
          <w:rPr>
            <w:rStyle w:val="Lienhypertexte"/>
            <w:rFonts w:cs="Arial"/>
            <w:sz w:val="24"/>
            <w:szCs w:val="24"/>
            <w:lang w:val="en-CA"/>
          </w:rPr>
          <w:t>https://speechaccessibilityproject.beckman.illinois.edu/</w:t>
        </w:r>
      </w:hyperlink>
      <w:r w:rsidRPr="009C4E4E">
        <w:rPr>
          <w:rFonts w:cs="Arial"/>
          <w:sz w:val="24"/>
          <w:szCs w:val="24"/>
          <w:lang w:val="en-CA"/>
        </w:rPr>
        <w:t xml:space="preserve">. </w:t>
      </w:r>
    </w:p>
  </w:endnote>
  <w:endnote w:id="66">
    <w:p w14:paraId="0612B8D9" w14:textId="7D0E617B" w:rsidR="009C4E4E" w:rsidRPr="009C4E4E" w:rsidRDefault="009C4E4E">
      <w:pPr>
        <w:pStyle w:val="Notedefin"/>
        <w:rPr>
          <w:rFonts w:cs="Arial"/>
          <w:sz w:val="24"/>
          <w:szCs w:val="24"/>
          <w:lang w:val="en-CA"/>
        </w:rPr>
      </w:pPr>
      <w:r w:rsidRPr="009C4E4E">
        <w:rPr>
          <w:rStyle w:val="Appeldenotedefin"/>
          <w:rFonts w:cs="Arial"/>
          <w:sz w:val="24"/>
          <w:szCs w:val="24"/>
        </w:rPr>
        <w:endnoteRef/>
      </w:r>
      <w:r w:rsidRPr="009C4E4E">
        <w:rPr>
          <w:rFonts w:cs="Arial"/>
          <w:sz w:val="24"/>
          <w:szCs w:val="24"/>
          <w:lang w:val="en-CA"/>
        </w:rPr>
        <w:t xml:space="preserve"> Khan, Md. (2024). Role of AI in Enhancing Accessibility for People with Disabilities. </w:t>
      </w:r>
      <w:r w:rsidRPr="00803DEB">
        <w:rPr>
          <w:rFonts w:cs="Arial"/>
          <w:i/>
          <w:iCs/>
          <w:sz w:val="24"/>
          <w:szCs w:val="24"/>
          <w:lang w:val="en-CA"/>
        </w:rPr>
        <w:t>Journal of Artificial Intelligence General science</w:t>
      </w:r>
      <w:r w:rsidR="00803DEB">
        <w:rPr>
          <w:rFonts w:cs="Arial"/>
          <w:sz w:val="24"/>
          <w:szCs w:val="24"/>
          <w:lang w:val="en-CA"/>
        </w:rPr>
        <w:t>,</w:t>
      </w:r>
      <w:r w:rsidRPr="00803DEB">
        <w:rPr>
          <w:rFonts w:cs="Arial"/>
          <w:i/>
          <w:iCs/>
          <w:sz w:val="24"/>
          <w:szCs w:val="24"/>
          <w:lang w:val="en-CA"/>
        </w:rPr>
        <w:t xml:space="preserve"> 3</w:t>
      </w:r>
      <w:r w:rsidRPr="009C4E4E">
        <w:rPr>
          <w:rFonts w:cs="Arial"/>
          <w:sz w:val="24"/>
          <w:szCs w:val="24"/>
          <w:lang w:val="en-CA"/>
        </w:rPr>
        <w:t xml:space="preserve">(1), </w:t>
      </w:r>
      <w:r w:rsidRPr="00AF7710">
        <w:rPr>
          <w:rFonts w:cs="Arial"/>
          <w:sz w:val="24"/>
          <w:szCs w:val="24"/>
          <w:lang w:val="en-CA"/>
        </w:rPr>
        <w:t>13</w:t>
      </w:r>
      <w:r w:rsidR="00AF7710" w:rsidRPr="00AF7710">
        <w:rPr>
          <w:rFonts w:cs="Arial"/>
          <w:sz w:val="24"/>
          <w:szCs w:val="24"/>
          <w:lang w:val="en-CA"/>
        </w:rPr>
        <w:t>6</w:t>
      </w:r>
      <w:r w:rsidRPr="00AF7710">
        <w:rPr>
          <w:rFonts w:cs="Arial"/>
          <w:sz w:val="24"/>
          <w:szCs w:val="24"/>
          <w:lang w:val="en-CA"/>
        </w:rPr>
        <w:t>.</w:t>
      </w:r>
      <w:r w:rsidRPr="009C4E4E">
        <w:rPr>
          <w:rFonts w:cs="Arial"/>
          <w:sz w:val="24"/>
          <w:szCs w:val="24"/>
          <w:lang w:val="en-CA"/>
        </w:rPr>
        <w:t xml:space="preserve"> </w:t>
      </w:r>
      <w:hyperlink r:id="rId70" w:history="1">
        <w:r w:rsidRPr="009C4E4E">
          <w:rPr>
            <w:rStyle w:val="Lienhypertexte"/>
            <w:rFonts w:cs="Arial"/>
            <w:sz w:val="24"/>
            <w:szCs w:val="24"/>
            <w:lang w:val="en-CA"/>
          </w:rPr>
          <w:t>https://doi.org/10.60087/jaigs.vol03.issue01.p142</w:t>
        </w:r>
      </w:hyperlink>
      <w:r w:rsidRPr="009C4E4E">
        <w:rPr>
          <w:rFonts w:cs="Arial"/>
          <w:sz w:val="24"/>
          <w:szCs w:val="24"/>
          <w:lang w:val="en-CA"/>
        </w:rPr>
        <w:t xml:space="preserve">   </w:t>
      </w:r>
    </w:p>
  </w:endnote>
  <w:endnote w:id="67">
    <w:p w14:paraId="027FB835" w14:textId="28F5B02E" w:rsidR="009C4E4E" w:rsidRPr="00000043" w:rsidRDefault="009C4E4E">
      <w:pPr>
        <w:pStyle w:val="Notedefin"/>
        <w:rPr>
          <w:lang w:val="en-CA"/>
        </w:rPr>
      </w:pPr>
      <w:r w:rsidRPr="009C4E4E">
        <w:rPr>
          <w:rStyle w:val="Appeldenotedefin"/>
          <w:rFonts w:cs="Arial"/>
          <w:sz w:val="24"/>
          <w:szCs w:val="24"/>
        </w:rPr>
        <w:endnoteRef/>
      </w:r>
      <w:r w:rsidRPr="009C4E4E">
        <w:rPr>
          <w:rFonts w:cs="Arial"/>
          <w:sz w:val="24"/>
          <w:szCs w:val="24"/>
          <w:lang w:val="en-CA"/>
        </w:rPr>
        <w:t xml:space="preserve"> Khan, Md. (2024). Role of AI in Enhancing Accessibility for </w:t>
      </w:r>
      <w:r w:rsidRPr="00AF7710">
        <w:rPr>
          <w:rFonts w:cs="Arial"/>
          <w:sz w:val="24"/>
          <w:szCs w:val="24"/>
          <w:lang w:val="en-CA"/>
        </w:rPr>
        <w:t xml:space="preserve">People with Disabilities. </w:t>
      </w:r>
      <w:r w:rsidRPr="00AF7710">
        <w:rPr>
          <w:rFonts w:cs="Arial"/>
          <w:i/>
          <w:iCs/>
          <w:sz w:val="24"/>
          <w:szCs w:val="24"/>
          <w:lang w:val="en-CA"/>
        </w:rPr>
        <w:t>Journal of Artificial Intelligence General science</w:t>
      </w:r>
      <w:r w:rsidR="00803DEB" w:rsidRPr="00AF7710">
        <w:rPr>
          <w:rFonts w:cs="Arial"/>
          <w:sz w:val="24"/>
          <w:szCs w:val="24"/>
          <w:lang w:val="en-CA"/>
        </w:rPr>
        <w:t>,</w:t>
      </w:r>
      <w:r w:rsidRPr="00AF7710">
        <w:rPr>
          <w:rFonts w:cs="Arial"/>
          <w:i/>
          <w:iCs/>
          <w:sz w:val="24"/>
          <w:szCs w:val="24"/>
          <w:lang w:val="en-CA"/>
        </w:rPr>
        <w:t xml:space="preserve"> 3</w:t>
      </w:r>
      <w:r w:rsidRPr="00AF7710">
        <w:rPr>
          <w:rFonts w:cs="Arial"/>
          <w:sz w:val="24"/>
          <w:szCs w:val="24"/>
          <w:lang w:val="en-CA"/>
        </w:rPr>
        <w:t xml:space="preserve">(1), </w:t>
      </w:r>
      <w:r w:rsidR="00AF7710" w:rsidRPr="00AF7710">
        <w:rPr>
          <w:rFonts w:cs="Arial"/>
          <w:sz w:val="24"/>
          <w:szCs w:val="24"/>
          <w:lang w:val="en-CA"/>
        </w:rPr>
        <w:t>136-</w:t>
      </w:r>
      <w:r w:rsidRPr="00AF7710">
        <w:rPr>
          <w:rFonts w:cs="Arial"/>
          <w:sz w:val="24"/>
          <w:szCs w:val="24"/>
          <w:lang w:val="en-CA"/>
        </w:rPr>
        <w:t xml:space="preserve">137. </w:t>
      </w:r>
      <w:hyperlink r:id="rId71" w:history="1">
        <w:r w:rsidRPr="00AF7710">
          <w:rPr>
            <w:rStyle w:val="Lienhypertexte"/>
            <w:rFonts w:cs="Arial"/>
            <w:sz w:val="24"/>
            <w:szCs w:val="24"/>
            <w:lang w:val="en-CA"/>
          </w:rPr>
          <w:t>https://doi.org/10.60087/jaigs.vol03.issue01.p142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099D" w14:textId="77777777" w:rsidR="000F1A83" w:rsidRDefault="000F1A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94510"/>
      <w:docPartObj>
        <w:docPartGallery w:val="Page Numbers (Bottom of Page)"/>
        <w:docPartUnique/>
      </w:docPartObj>
    </w:sdtPr>
    <w:sdtEndPr/>
    <w:sdtContent>
      <w:p w14:paraId="59B7DB8C" w14:textId="7B7780B6" w:rsidR="00B07FE6" w:rsidRDefault="00B07FE6">
        <w:pPr>
          <w:pStyle w:val="Pieddepage"/>
          <w:jc w:val="right"/>
        </w:pPr>
        <w:r>
          <w:fldChar w:fldCharType="begin"/>
        </w:r>
        <w:r>
          <w:instrText>PAGE   \* MERGEFORMAT</w:instrText>
        </w:r>
        <w:r>
          <w:fldChar w:fldCharType="separate"/>
        </w:r>
        <w:r w:rsidR="00E37A1F" w:rsidRPr="00E37A1F">
          <w:rPr>
            <w:noProof/>
            <w:lang w:val="fr-FR"/>
          </w:rPr>
          <w:t>1</w:t>
        </w:r>
        <w:r>
          <w:fldChar w:fldCharType="end"/>
        </w:r>
      </w:p>
    </w:sdtContent>
  </w:sdt>
  <w:p w14:paraId="20AEE793" w14:textId="77777777" w:rsidR="005616A1" w:rsidRDefault="005616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3AF1B" w14:textId="77777777" w:rsidR="000F1A83" w:rsidRDefault="000F1A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6C723" w14:textId="77777777" w:rsidR="00D00050" w:rsidRDefault="00D00050" w:rsidP="005616A1">
      <w:pPr>
        <w:spacing w:after="0" w:line="240" w:lineRule="auto"/>
      </w:pPr>
      <w:r>
        <w:separator/>
      </w:r>
    </w:p>
  </w:footnote>
  <w:footnote w:type="continuationSeparator" w:id="0">
    <w:p w14:paraId="10FF2E39" w14:textId="77777777" w:rsidR="00D00050" w:rsidRDefault="00D00050" w:rsidP="00561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80A8" w14:textId="77777777" w:rsidR="000F1A83" w:rsidRDefault="000F1A8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0101D" w14:textId="77777777" w:rsidR="000F1A83" w:rsidRDefault="000F1A8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1237E" w14:textId="77777777" w:rsidR="000F1A83" w:rsidRDefault="000F1A8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194C"/>
    <w:multiLevelType w:val="hybridMultilevel"/>
    <w:tmpl w:val="3DAC6A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51992844"/>
    <w:multiLevelType w:val="multilevel"/>
    <w:tmpl w:val="C01C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0440C"/>
    <w:multiLevelType w:val="hybridMultilevel"/>
    <w:tmpl w:val="A738B3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9E"/>
    <w:rsid w:val="00000043"/>
    <w:rsid w:val="00006237"/>
    <w:rsid w:val="000063F8"/>
    <w:rsid w:val="0000750C"/>
    <w:rsid w:val="00012922"/>
    <w:rsid w:val="00017CB8"/>
    <w:rsid w:val="00017D78"/>
    <w:rsid w:val="000205FB"/>
    <w:rsid w:val="0002281F"/>
    <w:rsid w:val="0005163F"/>
    <w:rsid w:val="00052D5D"/>
    <w:rsid w:val="00061C0E"/>
    <w:rsid w:val="00064441"/>
    <w:rsid w:val="00066AAD"/>
    <w:rsid w:val="00067972"/>
    <w:rsid w:val="00083B3B"/>
    <w:rsid w:val="000A31A3"/>
    <w:rsid w:val="000A5F5A"/>
    <w:rsid w:val="000B4D84"/>
    <w:rsid w:val="000D0041"/>
    <w:rsid w:val="000D0E14"/>
    <w:rsid w:val="000D2086"/>
    <w:rsid w:val="000F1A83"/>
    <w:rsid w:val="000F40C5"/>
    <w:rsid w:val="00101533"/>
    <w:rsid w:val="001116DD"/>
    <w:rsid w:val="001228A7"/>
    <w:rsid w:val="00125DE4"/>
    <w:rsid w:val="00127A88"/>
    <w:rsid w:val="0013211D"/>
    <w:rsid w:val="00132F8A"/>
    <w:rsid w:val="001332E0"/>
    <w:rsid w:val="00135E9E"/>
    <w:rsid w:val="00137763"/>
    <w:rsid w:val="00141652"/>
    <w:rsid w:val="00142B25"/>
    <w:rsid w:val="00151385"/>
    <w:rsid w:val="00161683"/>
    <w:rsid w:val="001618D1"/>
    <w:rsid w:val="0016314A"/>
    <w:rsid w:val="001647A2"/>
    <w:rsid w:val="00172B31"/>
    <w:rsid w:val="00176A08"/>
    <w:rsid w:val="00182EEA"/>
    <w:rsid w:val="00183A5F"/>
    <w:rsid w:val="001B7E9D"/>
    <w:rsid w:val="001C5A17"/>
    <w:rsid w:val="001D3371"/>
    <w:rsid w:val="001D4AD6"/>
    <w:rsid w:val="001E6A4A"/>
    <w:rsid w:val="001F2D4A"/>
    <w:rsid w:val="00200204"/>
    <w:rsid w:val="002032CB"/>
    <w:rsid w:val="00225115"/>
    <w:rsid w:val="00233234"/>
    <w:rsid w:val="00253BCF"/>
    <w:rsid w:val="00253E10"/>
    <w:rsid w:val="00263322"/>
    <w:rsid w:val="002713E6"/>
    <w:rsid w:val="00276D30"/>
    <w:rsid w:val="00291A80"/>
    <w:rsid w:val="002A0461"/>
    <w:rsid w:val="002B1038"/>
    <w:rsid w:val="002B3472"/>
    <w:rsid w:val="002B6D59"/>
    <w:rsid w:val="002C040F"/>
    <w:rsid w:val="002C1652"/>
    <w:rsid w:val="002C26CC"/>
    <w:rsid w:val="002D2C17"/>
    <w:rsid w:val="002D554D"/>
    <w:rsid w:val="002F0471"/>
    <w:rsid w:val="00303E79"/>
    <w:rsid w:val="003062F1"/>
    <w:rsid w:val="003138D9"/>
    <w:rsid w:val="003170E5"/>
    <w:rsid w:val="003237A9"/>
    <w:rsid w:val="003256F1"/>
    <w:rsid w:val="00331670"/>
    <w:rsid w:val="00337CA4"/>
    <w:rsid w:val="0034094B"/>
    <w:rsid w:val="003556EC"/>
    <w:rsid w:val="0035590E"/>
    <w:rsid w:val="00366BBD"/>
    <w:rsid w:val="003773E3"/>
    <w:rsid w:val="0038227A"/>
    <w:rsid w:val="00382D05"/>
    <w:rsid w:val="00383A92"/>
    <w:rsid w:val="00394537"/>
    <w:rsid w:val="003947DA"/>
    <w:rsid w:val="003A2D29"/>
    <w:rsid w:val="003A4A93"/>
    <w:rsid w:val="003B1B38"/>
    <w:rsid w:val="003B1CFD"/>
    <w:rsid w:val="003B3939"/>
    <w:rsid w:val="003C0DEB"/>
    <w:rsid w:val="003D7A0C"/>
    <w:rsid w:val="003E1F96"/>
    <w:rsid w:val="003E5538"/>
    <w:rsid w:val="003E71DC"/>
    <w:rsid w:val="003F3055"/>
    <w:rsid w:val="003F7800"/>
    <w:rsid w:val="00404C19"/>
    <w:rsid w:val="00405AC6"/>
    <w:rsid w:val="00405EBC"/>
    <w:rsid w:val="00412309"/>
    <w:rsid w:val="00412AF3"/>
    <w:rsid w:val="00413862"/>
    <w:rsid w:val="00430720"/>
    <w:rsid w:val="004351F7"/>
    <w:rsid w:val="0045617B"/>
    <w:rsid w:val="00464295"/>
    <w:rsid w:val="00464A58"/>
    <w:rsid w:val="004669E7"/>
    <w:rsid w:val="00472499"/>
    <w:rsid w:val="00475891"/>
    <w:rsid w:val="00487C05"/>
    <w:rsid w:val="00492B0B"/>
    <w:rsid w:val="004A6F76"/>
    <w:rsid w:val="004B63F4"/>
    <w:rsid w:val="004B74BC"/>
    <w:rsid w:val="004B78C3"/>
    <w:rsid w:val="004D3270"/>
    <w:rsid w:val="004D4297"/>
    <w:rsid w:val="00517AFF"/>
    <w:rsid w:val="00520D6E"/>
    <w:rsid w:val="005476B9"/>
    <w:rsid w:val="005616A1"/>
    <w:rsid w:val="005716B9"/>
    <w:rsid w:val="0057337C"/>
    <w:rsid w:val="00577244"/>
    <w:rsid w:val="0057773F"/>
    <w:rsid w:val="00581D17"/>
    <w:rsid w:val="005848BB"/>
    <w:rsid w:val="00586EDB"/>
    <w:rsid w:val="0059095D"/>
    <w:rsid w:val="00591126"/>
    <w:rsid w:val="005A4A50"/>
    <w:rsid w:val="005A5032"/>
    <w:rsid w:val="005A627A"/>
    <w:rsid w:val="005A64D0"/>
    <w:rsid w:val="005B633B"/>
    <w:rsid w:val="005D50DD"/>
    <w:rsid w:val="005E1F33"/>
    <w:rsid w:val="005E6A19"/>
    <w:rsid w:val="005F18FA"/>
    <w:rsid w:val="005F378D"/>
    <w:rsid w:val="005F429E"/>
    <w:rsid w:val="006021AB"/>
    <w:rsid w:val="00605794"/>
    <w:rsid w:val="006343AB"/>
    <w:rsid w:val="006439B4"/>
    <w:rsid w:val="00646AF3"/>
    <w:rsid w:val="006559F1"/>
    <w:rsid w:val="00663886"/>
    <w:rsid w:val="00665259"/>
    <w:rsid w:val="00671C02"/>
    <w:rsid w:val="00671F90"/>
    <w:rsid w:val="00686F66"/>
    <w:rsid w:val="0069756F"/>
    <w:rsid w:val="006A052B"/>
    <w:rsid w:val="006B3859"/>
    <w:rsid w:val="006B3D14"/>
    <w:rsid w:val="006B466B"/>
    <w:rsid w:val="006C539C"/>
    <w:rsid w:val="006C621C"/>
    <w:rsid w:val="006C74F0"/>
    <w:rsid w:val="006D42F6"/>
    <w:rsid w:val="006E06F7"/>
    <w:rsid w:val="006E0B61"/>
    <w:rsid w:val="006E517C"/>
    <w:rsid w:val="006F4CE3"/>
    <w:rsid w:val="00705218"/>
    <w:rsid w:val="00705587"/>
    <w:rsid w:val="0070675A"/>
    <w:rsid w:val="00706EFA"/>
    <w:rsid w:val="00721423"/>
    <w:rsid w:val="007246C9"/>
    <w:rsid w:val="0073173D"/>
    <w:rsid w:val="007510D0"/>
    <w:rsid w:val="00776989"/>
    <w:rsid w:val="00786515"/>
    <w:rsid w:val="00794540"/>
    <w:rsid w:val="007A7D00"/>
    <w:rsid w:val="007B1438"/>
    <w:rsid w:val="007C5CA1"/>
    <w:rsid w:val="007D1F7F"/>
    <w:rsid w:val="007E4A4D"/>
    <w:rsid w:val="007E52E1"/>
    <w:rsid w:val="007F0E99"/>
    <w:rsid w:val="007F0F3B"/>
    <w:rsid w:val="00800E9D"/>
    <w:rsid w:val="00803DEB"/>
    <w:rsid w:val="008067FD"/>
    <w:rsid w:val="00810823"/>
    <w:rsid w:val="008271BF"/>
    <w:rsid w:val="0084135C"/>
    <w:rsid w:val="0084303A"/>
    <w:rsid w:val="008469BD"/>
    <w:rsid w:val="00847BC4"/>
    <w:rsid w:val="0085378D"/>
    <w:rsid w:val="00854504"/>
    <w:rsid w:val="00861A77"/>
    <w:rsid w:val="0086502C"/>
    <w:rsid w:val="00867747"/>
    <w:rsid w:val="00873B8D"/>
    <w:rsid w:val="008966D0"/>
    <w:rsid w:val="008A1DDC"/>
    <w:rsid w:val="008B5510"/>
    <w:rsid w:val="008B668A"/>
    <w:rsid w:val="008C56A4"/>
    <w:rsid w:val="008C772F"/>
    <w:rsid w:val="008E336B"/>
    <w:rsid w:val="008F505C"/>
    <w:rsid w:val="00901895"/>
    <w:rsid w:val="0092102B"/>
    <w:rsid w:val="00922619"/>
    <w:rsid w:val="0092703E"/>
    <w:rsid w:val="00932D2C"/>
    <w:rsid w:val="00936C36"/>
    <w:rsid w:val="00947111"/>
    <w:rsid w:val="009477D6"/>
    <w:rsid w:val="00951668"/>
    <w:rsid w:val="00962F03"/>
    <w:rsid w:val="009678F9"/>
    <w:rsid w:val="00971E8B"/>
    <w:rsid w:val="009745EE"/>
    <w:rsid w:val="0097492D"/>
    <w:rsid w:val="009755D0"/>
    <w:rsid w:val="0099121B"/>
    <w:rsid w:val="00993564"/>
    <w:rsid w:val="00995CFA"/>
    <w:rsid w:val="009970A4"/>
    <w:rsid w:val="009A161A"/>
    <w:rsid w:val="009A3C7E"/>
    <w:rsid w:val="009A4F0D"/>
    <w:rsid w:val="009B1A49"/>
    <w:rsid w:val="009B2D90"/>
    <w:rsid w:val="009B3234"/>
    <w:rsid w:val="009B7357"/>
    <w:rsid w:val="009B79F8"/>
    <w:rsid w:val="009C4E4E"/>
    <w:rsid w:val="009D6ABE"/>
    <w:rsid w:val="009D6DE2"/>
    <w:rsid w:val="009E08D8"/>
    <w:rsid w:val="009E524A"/>
    <w:rsid w:val="009E6534"/>
    <w:rsid w:val="009E666B"/>
    <w:rsid w:val="00A44420"/>
    <w:rsid w:val="00A55835"/>
    <w:rsid w:val="00A64509"/>
    <w:rsid w:val="00A654C2"/>
    <w:rsid w:val="00A655EA"/>
    <w:rsid w:val="00A77255"/>
    <w:rsid w:val="00A82DFB"/>
    <w:rsid w:val="00A87D47"/>
    <w:rsid w:val="00A92E4A"/>
    <w:rsid w:val="00A94DB9"/>
    <w:rsid w:val="00AA1ABB"/>
    <w:rsid w:val="00AC2852"/>
    <w:rsid w:val="00AD192D"/>
    <w:rsid w:val="00AD3A2D"/>
    <w:rsid w:val="00AE443A"/>
    <w:rsid w:val="00AE7C99"/>
    <w:rsid w:val="00AF1FAA"/>
    <w:rsid w:val="00AF3121"/>
    <w:rsid w:val="00AF5811"/>
    <w:rsid w:val="00AF6954"/>
    <w:rsid w:val="00AF7710"/>
    <w:rsid w:val="00B07487"/>
    <w:rsid w:val="00B07FE6"/>
    <w:rsid w:val="00B10283"/>
    <w:rsid w:val="00B17477"/>
    <w:rsid w:val="00B224A7"/>
    <w:rsid w:val="00B237D7"/>
    <w:rsid w:val="00B23B6C"/>
    <w:rsid w:val="00B2528D"/>
    <w:rsid w:val="00B3329F"/>
    <w:rsid w:val="00B37D01"/>
    <w:rsid w:val="00B417EF"/>
    <w:rsid w:val="00B46B2F"/>
    <w:rsid w:val="00B47AC6"/>
    <w:rsid w:val="00B55FD8"/>
    <w:rsid w:val="00B57AD1"/>
    <w:rsid w:val="00B626FF"/>
    <w:rsid w:val="00B62A2B"/>
    <w:rsid w:val="00B646DC"/>
    <w:rsid w:val="00B64E62"/>
    <w:rsid w:val="00B72784"/>
    <w:rsid w:val="00B72A26"/>
    <w:rsid w:val="00B804D2"/>
    <w:rsid w:val="00B84342"/>
    <w:rsid w:val="00B8492A"/>
    <w:rsid w:val="00B85630"/>
    <w:rsid w:val="00B9535B"/>
    <w:rsid w:val="00BA6416"/>
    <w:rsid w:val="00BB2318"/>
    <w:rsid w:val="00BB4EF1"/>
    <w:rsid w:val="00BC4DB7"/>
    <w:rsid w:val="00BD307D"/>
    <w:rsid w:val="00BD49A7"/>
    <w:rsid w:val="00BD601E"/>
    <w:rsid w:val="00BD65A6"/>
    <w:rsid w:val="00BF5F64"/>
    <w:rsid w:val="00C04272"/>
    <w:rsid w:val="00C16E81"/>
    <w:rsid w:val="00C276AD"/>
    <w:rsid w:val="00C35555"/>
    <w:rsid w:val="00C4054D"/>
    <w:rsid w:val="00C4686B"/>
    <w:rsid w:val="00C534CB"/>
    <w:rsid w:val="00C55CD8"/>
    <w:rsid w:val="00C73086"/>
    <w:rsid w:val="00C8370E"/>
    <w:rsid w:val="00C90040"/>
    <w:rsid w:val="00C9392C"/>
    <w:rsid w:val="00CA0DBE"/>
    <w:rsid w:val="00CA2086"/>
    <w:rsid w:val="00CA4346"/>
    <w:rsid w:val="00CA4FF9"/>
    <w:rsid w:val="00CB7F0A"/>
    <w:rsid w:val="00CC079E"/>
    <w:rsid w:val="00CC280B"/>
    <w:rsid w:val="00CE1783"/>
    <w:rsid w:val="00CE67BA"/>
    <w:rsid w:val="00CF75C1"/>
    <w:rsid w:val="00D00050"/>
    <w:rsid w:val="00D228C2"/>
    <w:rsid w:val="00D2403A"/>
    <w:rsid w:val="00D37F40"/>
    <w:rsid w:val="00D5336F"/>
    <w:rsid w:val="00D533A7"/>
    <w:rsid w:val="00D55289"/>
    <w:rsid w:val="00D60B05"/>
    <w:rsid w:val="00D703A8"/>
    <w:rsid w:val="00D91283"/>
    <w:rsid w:val="00D95385"/>
    <w:rsid w:val="00D96926"/>
    <w:rsid w:val="00DA0625"/>
    <w:rsid w:val="00DA66F3"/>
    <w:rsid w:val="00DA78CC"/>
    <w:rsid w:val="00DB6E80"/>
    <w:rsid w:val="00DC448C"/>
    <w:rsid w:val="00DD43F7"/>
    <w:rsid w:val="00DD5182"/>
    <w:rsid w:val="00DD63E9"/>
    <w:rsid w:val="00DE57DD"/>
    <w:rsid w:val="00DF70DA"/>
    <w:rsid w:val="00E07F83"/>
    <w:rsid w:val="00E07FC1"/>
    <w:rsid w:val="00E1177B"/>
    <w:rsid w:val="00E156FF"/>
    <w:rsid w:val="00E21D84"/>
    <w:rsid w:val="00E300D2"/>
    <w:rsid w:val="00E3363C"/>
    <w:rsid w:val="00E37A1F"/>
    <w:rsid w:val="00E42455"/>
    <w:rsid w:val="00E42FA9"/>
    <w:rsid w:val="00E53774"/>
    <w:rsid w:val="00E54A58"/>
    <w:rsid w:val="00E7228E"/>
    <w:rsid w:val="00E7383F"/>
    <w:rsid w:val="00E7522B"/>
    <w:rsid w:val="00E834B7"/>
    <w:rsid w:val="00E87E00"/>
    <w:rsid w:val="00EA37D7"/>
    <w:rsid w:val="00EA553B"/>
    <w:rsid w:val="00EB28A8"/>
    <w:rsid w:val="00ED7423"/>
    <w:rsid w:val="00EE0CE0"/>
    <w:rsid w:val="00EE2307"/>
    <w:rsid w:val="00EE4AD2"/>
    <w:rsid w:val="00F171E6"/>
    <w:rsid w:val="00F21213"/>
    <w:rsid w:val="00F42BC0"/>
    <w:rsid w:val="00F514B9"/>
    <w:rsid w:val="00F66CA2"/>
    <w:rsid w:val="00F75526"/>
    <w:rsid w:val="00F95E01"/>
    <w:rsid w:val="00FA1D9E"/>
    <w:rsid w:val="00FA4135"/>
    <w:rsid w:val="00FC292A"/>
    <w:rsid w:val="00FD0D2F"/>
    <w:rsid w:val="00FD3E5C"/>
    <w:rsid w:val="00FE30E2"/>
    <w:rsid w:val="00FF5447"/>
    <w:rsid w:val="00FF7B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9E"/>
    <w:rPr>
      <w:rFonts w:ascii="Arial" w:hAnsi="Arial"/>
      <w:sz w:val="24"/>
    </w:rPr>
  </w:style>
  <w:style w:type="paragraph" w:styleId="Titre1">
    <w:name w:val="heading 1"/>
    <w:basedOn w:val="Normal"/>
    <w:next w:val="Normal"/>
    <w:link w:val="Titre1Car"/>
    <w:uiPriority w:val="9"/>
    <w:qFormat/>
    <w:rsid w:val="00665259"/>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B84342"/>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autoRedefine/>
    <w:uiPriority w:val="9"/>
    <w:unhideWhenUsed/>
    <w:qFormat/>
    <w:rsid w:val="00276D30"/>
    <w:pPr>
      <w:keepNext/>
      <w:keepLines/>
      <w:spacing w:before="40" w:after="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5259"/>
    <w:rPr>
      <w:rFonts w:ascii="Arial" w:eastAsiaTheme="majorEastAsia" w:hAnsi="Arial" w:cstheme="majorBidi"/>
      <w:color w:val="2F5496" w:themeColor="accent1" w:themeShade="BF"/>
      <w:sz w:val="32"/>
      <w:szCs w:val="32"/>
    </w:rPr>
  </w:style>
  <w:style w:type="character" w:customStyle="1" w:styleId="Titre2Car">
    <w:name w:val="Titre 2 Car"/>
    <w:basedOn w:val="Policepardfaut"/>
    <w:link w:val="Titre2"/>
    <w:uiPriority w:val="9"/>
    <w:rsid w:val="00B84342"/>
    <w:rPr>
      <w:rFonts w:ascii="Arial" w:eastAsiaTheme="majorEastAsia" w:hAnsi="Arial" w:cstheme="majorBidi"/>
      <w:color w:val="2F5496" w:themeColor="accent1" w:themeShade="BF"/>
      <w:sz w:val="26"/>
      <w:szCs w:val="26"/>
    </w:rPr>
  </w:style>
  <w:style w:type="paragraph" w:styleId="Titre">
    <w:name w:val="Title"/>
    <w:basedOn w:val="Normal"/>
    <w:next w:val="Normal"/>
    <w:link w:val="TitreCar"/>
    <w:autoRedefine/>
    <w:uiPriority w:val="10"/>
    <w:qFormat/>
    <w:rsid w:val="00B84342"/>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B84342"/>
    <w:rPr>
      <w:rFonts w:ascii="Arial" w:eastAsiaTheme="majorEastAsia" w:hAnsi="Arial" w:cstheme="majorBidi"/>
      <w:spacing w:val="-10"/>
      <w:kern w:val="28"/>
      <w:sz w:val="56"/>
      <w:szCs w:val="56"/>
    </w:rPr>
  </w:style>
  <w:style w:type="character" w:customStyle="1" w:styleId="Titre3Car">
    <w:name w:val="Titre 3 Car"/>
    <w:basedOn w:val="Policepardfaut"/>
    <w:link w:val="Titre3"/>
    <w:uiPriority w:val="9"/>
    <w:rsid w:val="00276D30"/>
    <w:rPr>
      <w:rFonts w:ascii="Arial" w:eastAsiaTheme="majorEastAsia" w:hAnsi="Arial" w:cstheme="majorBidi"/>
      <w:color w:val="1F3763" w:themeColor="accent1" w:themeShade="7F"/>
      <w:sz w:val="24"/>
      <w:szCs w:val="24"/>
    </w:rPr>
  </w:style>
  <w:style w:type="paragraph" w:styleId="En-tte">
    <w:name w:val="header"/>
    <w:basedOn w:val="Normal"/>
    <w:link w:val="En-tteCar"/>
    <w:uiPriority w:val="99"/>
    <w:unhideWhenUsed/>
    <w:rsid w:val="005616A1"/>
    <w:pPr>
      <w:tabs>
        <w:tab w:val="center" w:pos="4320"/>
        <w:tab w:val="right" w:pos="8640"/>
      </w:tabs>
      <w:spacing w:after="0" w:line="240" w:lineRule="auto"/>
    </w:pPr>
  </w:style>
  <w:style w:type="character" w:customStyle="1" w:styleId="En-tteCar">
    <w:name w:val="En-tête Car"/>
    <w:basedOn w:val="Policepardfaut"/>
    <w:link w:val="En-tte"/>
    <w:uiPriority w:val="99"/>
    <w:rsid w:val="005616A1"/>
    <w:rPr>
      <w:rFonts w:ascii="Arial" w:hAnsi="Arial"/>
      <w:sz w:val="24"/>
    </w:rPr>
  </w:style>
  <w:style w:type="paragraph" w:styleId="Pieddepage">
    <w:name w:val="footer"/>
    <w:basedOn w:val="Normal"/>
    <w:link w:val="PieddepageCar"/>
    <w:uiPriority w:val="99"/>
    <w:unhideWhenUsed/>
    <w:rsid w:val="005616A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616A1"/>
    <w:rPr>
      <w:rFonts w:ascii="Arial" w:hAnsi="Arial"/>
      <w:sz w:val="24"/>
    </w:rPr>
  </w:style>
  <w:style w:type="paragraph" w:styleId="Paragraphedeliste">
    <w:name w:val="List Paragraph"/>
    <w:basedOn w:val="Normal"/>
    <w:uiPriority w:val="34"/>
    <w:qFormat/>
    <w:rsid w:val="005F429E"/>
    <w:pPr>
      <w:ind w:left="720"/>
      <w:contextualSpacing/>
    </w:pPr>
  </w:style>
  <w:style w:type="paragraph" w:styleId="Notedebasdepage">
    <w:name w:val="footnote text"/>
    <w:basedOn w:val="Normal"/>
    <w:link w:val="NotedebasdepageCar"/>
    <w:uiPriority w:val="99"/>
    <w:semiHidden/>
    <w:unhideWhenUsed/>
    <w:rsid w:val="00FF544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5447"/>
    <w:rPr>
      <w:rFonts w:ascii="Arial" w:hAnsi="Arial"/>
      <w:sz w:val="20"/>
      <w:szCs w:val="20"/>
    </w:rPr>
  </w:style>
  <w:style w:type="character" w:styleId="Appelnotedebasdep">
    <w:name w:val="footnote reference"/>
    <w:basedOn w:val="Policepardfaut"/>
    <w:uiPriority w:val="99"/>
    <w:semiHidden/>
    <w:unhideWhenUsed/>
    <w:rsid w:val="00FF5447"/>
    <w:rPr>
      <w:vertAlign w:val="superscript"/>
    </w:rPr>
  </w:style>
  <w:style w:type="character" w:styleId="Lienhypertexte">
    <w:name w:val="Hyperlink"/>
    <w:basedOn w:val="Policepardfaut"/>
    <w:uiPriority w:val="99"/>
    <w:unhideWhenUsed/>
    <w:rsid w:val="00FF5447"/>
    <w:rPr>
      <w:color w:val="0563C1" w:themeColor="hyperlink"/>
      <w:u w:val="single"/>
    </w:rPr>
  </w:style>
  <w:style w:type="character" w:customStyle="1" w:styleId="UnresolvedMention">
    <w:name w:val="Unresolved Mention"/>
    <w:basedOn w:val="Policepardfaut"/>
    <w:uiPriority w:val="99"/>
    <w:semiHidden/>
    <w:unhideWhenUsed/>
    <w:rsid w:val="00FF5447"/>
    <w:rPr>
      <w:color w:val="605E5C"/>
      <w:shd w:val="clear" w:color="auto" w:fill="E1DFDD"/>
    </w:rPr>
  </w:style>
  <w:style w:type="character" w:styleId="Lienhypertextesuivivisit">
    <w:name w:val="FollowedHyperlink"/>
    <w:basedOn w:val="Policepardfaut"/>
    <w:uiPriority w:val="99"/>
    <w:semiHidden/>
    <w:unhideWhenUsed/>
    <w:rsid w:val="005A4A50"/>
    <w:rPr>
      <w:color w:val="954F72" w:themeColor="followedHyperlink"/>
      <w:u w:val="single"/>
    </w:rPr>
  </w:style>
  <w:style w:type="paragraph" w:styleId="Notedefin">
    <w:name w:val="endnote text"/>
    <w:basedOn w:val="Normal"/>
    <w:link w:val="NotedefinCar"/>
    <w:uiPriority w:val="99"/>
    <w:semiHidden/>
    <w:unhideWhenUsed/>
    <w:rsid w:val="009C4E4E"/>
    <w:pPr>
      <w:spacing w:after="0" w:line="240" w:lineRule="auto"/>
    </w:pPr>
    <w:rPr>
      <w:sz w:val="20"/>
      <w:szCs w:val="20"/>
    </w:rPr>
  </w:style>
  <w:style w:type="character" w:customStyle="1" w:styleId="NotedefinCar">
    <w:name w:val="Note de fin Car"/>
    <w:basedOn w:val="Policepardfaut"/>
    <w:link w:val="Notedefin"/>
    <w:uiPriority w:val="99"/>
    <w:semiHidden/>
    <w:rsid w:val="009C4E4E"/>
    <w:rPr>
      <w:rFonts w:ascii="Arial" w:hAnsi="Arial"/>
      <w:sz w:val="20"/>
      <w:szCs w:val="20"/>
    </w:rPr>
  </w:style>
  <w:style w:type="character" w:styleId="Appeldenotedefin">
    <w:name w:val="endnote reference"/>
    <w:basedOn w:val="Policepardfaut"/>
    <w:uiPriority w:val="99"/>
    <w:semiHidden/>
    <w:unhideWhenUsed/>
    <w:rsid w:val="009C4E4E"/>
    <w:rPr>
      <w:vertAlign w:val="superscript"/>
    </w:rPr>
  </w:style>
  <w:style w:type="paragraph" w:styleId="Sansinterligne">
    <w:name w:val="No Spacing"/>
    <w:uiPriority w:val="1"/>
    <w:qFormat/>
    <w:rsid w:val="00995CFA"/>
    <w:pPr>
      <w:spacing w:after="0" w:line="240" w:lineRule="auto"/>
    </w:pPr>
    <w:rPr>
      <w:rFonts w:ascii="Arial" w:hAnsi="Arial"/>
      <w:sz w:val="24"/>
    </w:rPr>
  </w:style>
  <w:style w:type="paragraph" w:styleId="Textedebulles">
    <w:name w:val="Balloon Text"/>
    <w:basedOn w:val="Normal"/>
    <w:link w:val="TextedebullesCar"/>
    <w:uiPriority w:val="99"/>
    <w:semiHidden/>
    <w:unhideWhenUsed/>
    <w:rsid w:val="001332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32E0"/>
    <w:rPr>
      <w:rFonts w:ascii="Tahoma" w:hAnsi="Tahoma" w:cs="Tahoma"/>
      <w:sz w:val="16"/>
      <w:szCs w:val="16"/>
    </w:rPr>
  </w:style>
  <w:style w:type="character" w:styleId="Accentuation">
    <w:name w:val="Emphasis"/>
    <w:basedOn w:val="Policepardfaut"/>
    <w:uiPriority w:val="20"/>
    <w:qFormat/>
    <w:rsid w:val="001332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9E"/>
    <w:rPr>
      <w:rFonts w:ascii="Arial" w:hAnsi="Arial"/>
      <w:sz w:val="24"/>
    </w:rPr>
  </w:style>
  <w:style w:type="paragraph" w:styleId="Titre1">
    <w:name w:val="heading 1"/>
    <w:basedOn w:val="Normal"/>
    <w:next w:val="Normal"/>
    <w:link w:val="Titre1Car"/>
    <w:uiPriority w:val="9"/>
    <w:qFormat/>
    <w:rsid w:val="00665259"/>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B84342"/>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autoRedefine/>
    <w:uiPriority w:val="9"/>
    <w:unhideWhenUsed/>
    <w:qFormat/>
    <w:rsid w:val="00276D30"/>
    <w:pPr>
      <w:keepNext/>
      <w:keepLines/>
      <w:spacing w:before="40" w:after="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5259"/>
    <w:rPr>
      <w:rFonts w:ascii="Arial" w:eastAsiaTheme="majorEastAsia" w:hAnsi="Arial" w:cstheme="majorBidi"/>
      <w:color w:val="2F5496" w:themeColor="accent1" w:themeShade="BF"/>
      <w:sz w:val="32"/>
      <w:szCs w:val="32"/>
    </w:rPr>
  </w:style>
  <w:style w:type="character" w:customStyle="1" w:styleId="Titre2Car">
    <w:name w:val="Titre 2 Car"/>
    <w:basedOn w:val="Policepardfaut"/>
    <w:link w:val="Titre2"/>
    <w:uiPriority w:val="9"/>
    <w:rsid w:val="00B84342"/>
    <w:rPr>
      <w:rFonts w:ascii="Arial" w:eastAsiaTheme="majorEastAsia" w:hAnsi="Arial" w:cstheme="majorBidi"/>
      <w:color w:val="2F5496" w:themeColor="accent1" w:themeShade="BF"/>
      <w:sz w:val="26"/>
      <w:szCs w:val="26"/>
    </w:rPr>
  </w:style>
  <w:style w:type="paragraph" w:styleId="Titre">
    <w:name w:val="Title"/>
    <w:basedOn w:val="Normal"/>
    <w:next w:val="Normal"/>
    <w:link w:val="TitreCar"/>
    <w:autoRedefine/>
    <w:uiPriority w:val="10"/>
    <w:qFormat/>
    <w:rsid w:val="00B84342"/>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B84342"/>
    <w:rPr>
      <w:rFonts w:ascii="Arial" w:eastAsiaTheme="majorEastAsia" w:hAnsi="Arial" w:cstheme="majorBidi"/>
      <w:spacing w:val="-10"/>
      <w:kern w:val="28"/>
      <w:sz w:val="56"/>
      <w:szCs w:val="56"/>
    </w:rPr>
  </w:style>
  <w:style w:type="character" w:customStyle="1" w:styleId="Titre3Car">
    <w:name w:val="Titre 3 Car"/>
    <w:basedOn w:val="Policepardfaut"/>
    <w:link w:val="Titre3"/>
    <w:uiPriority w:val="9"/>
    <w:rsid w:val="00276D30"/>
    <w:rPr>
      <w:rFonts w:ascii="Arial" w:eastAsiaTheme="majorEastAsia" w:hAnsi="Arial" w:cstheme="majorBidi"/>
      <w:color w:val="1F3763" w:themeColor="accent1" w:themeShade="7F"/>
      <w:sz w:val="24"/>
      <w:szCs w:val="24"/>
    </w:rPr>
  </w:style>
  <w:style w:type="paragraph" w:styleId="En-tte">
    <w:name w:val="header"/>
    <w:basedOn w:val="Normal"/>
    <w:link w:val="En-tteCar"/>
    <w:uiPriority w:val="99"/>
    <w:unhideWhenUsed/>
    <w:rsid w:val="005616A1"/>
    <w:pPr>
      <w:tabs>
        <w:tab w:val="center" w:pos="4320"/>
        <w:tab w:val="right" w:pos="8640"/>
      </w:tabs>
      <w:spacing w:after="0" w:line="240" w:lineRule="auto"/>
    </w:pPr>
  </w:style>
  <w:style w:type="character" w:customStyle="1" w:styleId="En-tteCar">
    <w:name w:val="En-tête Car"/>
    <w:basedOn w:val="Policepardfaut"/>
    <w:link w:val="En-tte"/>
    <w:uiPriority w:val="99"/>
    <w:rsid w:val="005616A1"/>
    <w:rPr>
      <w:rFonts w:ascii="Arial" w:hAnsi="Arial"/>
      <w:sz w:val="24"/>
    </w:rPr>
  </w:style>
  <w:style w:type="paragraph" w:styleId="Pieddepage">
    <w:name w:val="footer"/>
    <w:basedOn w:val="Normal"/>
    <w:link w:val="PieddepageCar"/>
    <w:uiPriority w:val="99"/>
    <w:unhideWhenUsed/>
    <w:rsid w:val="005616A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616A1"/>
    <w:rPr>
      <w:rFonts w:ascii="Arial" w:hAnsi="Arial"/>
      <w:sz w:val="24"/>
    </w:rPr>
  </w:style>
  <w:style w:type="paragraph" w:styleId="Paragraphedeliste">
    <w:name w:val="List Paragraph"/>
    <w:basedOn w:val="Normal"/>
    <w:uiPriority w:val="34"/>
    <w:qFormat/>
    <w:rsid w:val="005F429E"/>
    <w:pPr>
      <w:ind w:left="720"/>
      <w:contextualSpacing/>
    </w:pPr>
  </w:style>
  <w:style w:type="paragraph" w:styleId="Notedebasdepage">
    <w:name w:val="footnote text"/>
    <w:basedOn w:val="Normal"/>
    <w:link w:val="NotedebasdepageCar"/>
    <w:uiPriority w:val="99"/>
    <w:semiHidden/>
    <w:unhideWhenUsed/>
    <w:rsid w:val="00FF544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5447"/>
    <w:rPr>
      <w:rFonts w:ascii="Arial" w:hAnsi="Arial"/>
      <w:sz w:val="20"/>
      <w:szCs w:val="20"/>
    </w:rPr>
  </w:style>
  <w:style w:type="character" w:styleId="Appelnotedebasdep">
    <w:name w:val="footnote reference"/>
    <w:basedOn w:val="Policepardfaut"/>
    <w:uiPriority w:val="99"/>
    <w:semiHidden/>
    <w:unhideWhenUsed/>
    <w:rsid w:val="00FF5447"/>
    <w:rPr>
      <w:vertAlign w:val="superscript"/>
    </w:rPr>
  </w:style>
  <w:style w:type="character" w:styleId="Lienhypertexte">
    <w:name w:val="Hyperlink"/>
    <w:basedOn w:val="Policepardfaut"/>
    <w:uiPriority w:val="99"/>
    <w:unhideWhenUsed/>
    <w:rsid w:val="00FF5447"/>
    <w:rPr>
      <w:color w:val="0563C1" w:themeColor="hyperlink"/>
      <w:u w:val="single"/>
    </w:rPr>
  </w:style>
  <w:style w:type="character" w:customStyle="1" w:styleId="UnresolvedMention">
    <w:name w:val="Unresolved Mention"/>
    <w:basedOn w:val="Policepardfaut"/>
    <w:uiPriority w:val="99"/>
    <w:semiHidden/>
    <w:unhideWhenUsed/>
    <w:rsid w:val="00FF5447"/>
    <w:rPr>
      <w:color w:val="605E5C"/>
      <w:shd w:val="clear" w:color="auto" w:fill="E1DFDD"/>
    </w:rPr>
  </w:style>
  <w:style w:type="character" w:styleId="Lienhypertextesuivivisit">
    <w:name w:val="FollowedHyperlink"/>
    <w:basedOn w:val="Policepardfaut"/>
    <w:uiPriority w:val="99"/>
    <w:semiHidden/>
    <w:unhideWhenUsed/>
    <w:rsid w:val="005A4A50"/>
    <w:rPr>
      <w:color w:val="954F72" w:themeColor="followedHyperlink"/>
      <w:u w:val="single"/>
    </w:rPr>
  </w:style>
  <w:style w:type="paragraph" w:styleId="Notedefin">
    <w:name w:val="endnote text"/>
    <w:basedOn w:val="Normal"/>
    <w:link w:val="NotedefinCar"/>
    <w:uiPriority w:val="99"/>
    <w:semiHidden/>
    <w:unhideWhenUsed/>
    <w:rsid w:val="009C4E4E"/>
    <w:pPr>
      <w:spacing w:after="0" w:line="240" w:lineRule="auto"/>
    </w:pPr>
    <w:rPr>
      <w:sz w:val="20"/>
      <w:szCs w:val="20"/>
    </w:rPr>
  </w:style>
  <w:style w:type="character" w:customStyle="1" w:styleId="NotedefinCar">
    <w:name w:val="Note de fin Car"/>
    <w:basedOn w:val="Policepardfaut"/>
    <w:link w:val="Notedefin"/>
    <w:uiPriority w:val="99"/>
    <w:semiHidden/>
    <w:rsid w:val="009C4E4E"/>
    <w:rPr>
      <w:rFonts w:ascii="Arial" w:hAnsi="Arial"/>
      <w:sz w:val="20"/>
      <w:szCs w:val="20"/>
    </w:rPr>
  </w:style>
  <w:style w:type="character" w:styleId="Appeldenotedefin">
    <w:name w:val="endnote reference"/>
    <w:basedOn w:val="Policepardfaut"/>
    <w:uiPriority w:val="99"/>
    <w:semiHidden/>
    <w:unhideWhenUsed/>
    <w:rsid w:val="009C4E4E"/>
    <w:rPr>
      <w:vertAlign w:val="superscript"/>
    </w:rPr>
  </w:style>
  <w:style w:type="paragraph" w:styleId="Sansinterligne">
    <w:name w:val="No Spacing"/>
    <w:uiPriority w:val="1"/>
    <w:qFormat/>
    <w:rsid w:val="00995CFA"/>
    <w:pPr>
      <w:spacing w:after="0" w:line="240" w:lineRule="auto"/>
    </w:pPr>
    <w:rPr>
      <w:rFonts w:ascii="Arial" w:hAnsi="Arial"/>
      <w:sz w:val="24"/>
    </w:rPr>
  </w:style>
  <w:style w:type="paragraph" w:styleId="Textedebulles">
    <w:name w:val="Balloon Text"/>
    <w:basedOn w:val="Normal"/>
    <w:link w:val="TextedebullesCar"/>
    <w:uiPriority w:val="99"/>
    <w:semiHidden/>
    <w:unhideWhenUsed/>
    <w:rsid w:val="001332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32E0"/>
    <w:rPr>
      <w:rFonts w:ascii="Tahoma" w:hAnsi="Tahoma" w:cs="Tahoma"/>
      <w:sz w:val="16"/>
      <w:szCs w:val="16"/>
    </w:rPr>
  </w:style>
  <w:style w:type="character" w:styleId="Accentuation">
    <w:name w:val="Emphasis"/>
    <w:basedOn w:val="Policepardfaut"/>
    <w:uiPriority w:val="20"/>
    <w:qFormat/>
    <w:rsid w:val="00133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4742">
      <w:bodyDiv w:val="1"/>
      <w:marLeft w:val="0"/>
      <w:marRight w:val="0"/>
      <w:marTop w:val="0"/>
      <w:marBottom w:val="0"/>
      <w:divBdr>
        <w:top w:val="none" w:sz="0" w:space="0" w:color="auto"/>
        <w:left w:val="none" w:sz="0" w:space="0" w:color="auto"/>
        <w:bottom w:val="none" w:sz="0" w:space="0" w:color="auto"/>
        <w:right w:val="none" w:sz="0" w:space="0" w:color="auto"/>
      </w:divBdr>
      <w:divsChild>
        <w:div w:id="942152626">
          <w:marLeft w:val="0"/>
          <w:marRight w:val="0"/>
          <w:marTop w:val="0"/>
          <w:marBottom w:val="0"/>
          <w:divBdr>
            <w:top w:val="none" w:sz="0" w:space="0" w:color="auto"/>
            <w:left w:val="none" w:sz="0" w:space="0" w:color="auto"/>
            <w:bottom w:val="none" w:sz="0" w:space="0" w:color="auto"/>
            <w:right w:val="none" w:sz="0" w:space="0" w:color="auto"/>
          </w:divBdr>
          <w:divsChild>
            <w:div w:id="240724396">
              <w:marLeft w:val="0"/>
              <w:marRight w:val="0"/>
              <w:marTop w:val="0"/>
              <w:marBottom w:val="0"/>
              <w:divBdr>
                <w:top w:val="none" w:sz="0" w:space="0" w:color="auto"/>
                <w:left w:val="none" w:sz="0" w:space="0" w:color="auto"/>
                <w:bottom w:val="none" w:sz="0" w:space="0" w:color="auto"/>
                <w:right w:val="none" w:sz="0" w:space="0" w:color="auto"/>
              </w:divBdr>
              <w:divsChild>
                <w:div w:id="8808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85957744">
      <w:bodyDiv w:val="1"/>
      <w:marLeft w:val="0"/>
      <w:marRight w:val="0"/>
      <w:marTop w:val="0"/>
      <w:marBottom w:val="0"/>
      <w:divBdr>
        <w:top w:val="none" w:sz="0" w:space="0" w:color="auto"/>
        <w:left w:val="none" w:sz="0" w:space="0" w:color="auto"/>
        <w:bottom w:val="none" w:sz="0" w:space="0" w:color="auto"/>
        <w:right w:val="none" w:sz="0" w:space="0" w:color="auto"/>
      </w:divBdr>
    </w:div>
    <w:div w:id="16463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6" Type="http://schemas.openxmlformats.org/officeDocument/2006/relationships/hyperlink" Target="https://www.w3.org/WAI/research/ai2023/" TargetMode="External"/><Relationship Id="rId21" Type="http://schemas.openxmlformats.org/officeDocument/2006/relationships/hyperlink" Target="https://www.deque.com/axe-con/sessions/ai-systems-for-accessibility/" TargetMode="External"/><Relationship Id="rId42" Type="http://schemas.openxmlformats.org/officeDocument/2006/relationships/hyperlink" Target="https://www.blogdumoderateur.com/developpeurs-ia-generateurs-code-fiables/" TargetMode="External"/><Relationship Id="rId47" Type="http://schemas.openxmlformats.org/officeDocument/2006/relationships/hyperlink" Target="https://www.a11yproject.com/posts/alternate-text-and-automation/" TargetMode="External"/><Relationship Id="rId63" Type="http://schemas.openxmlformats.org/officeDocument/2006/relationships/hyperlink" Target="https://medium.com/@wearecapicua/artificial-intelligence-digital-accessibility-63c684975fd0" TargetMode="External"/><Relationship Id="rId68" Type="http://schemas.openxmlformats.org/officeDocument/2006/relationships/hyperlink" Target="https://www.w3.org/WAI/research/ai2023/" TargetMode="External"/><Relationship Id="rId7" Type="http://schemas.openxmlformats.org/officeDocument/2006/relationships/hyperlink" Target="https://doi.org/10.61737/NICJ7555" TargetMode="External"/><Relationship Id="rId71" Type="http://schemas.openxmlformats.org/officeDocument/2006/relationships/hyperlink" Target="https://doi.org/10.60087/jaigs.vol03.issue01.p142" TargetMode="External"/><Relationship Id="rId2" Type="http://schemas.openxmlformats.org/officeDocument/2006/relationships/hyperlink" Target="https://www.tpgi.com/what-ai-can-do-for-and-to-existing-web-accessibility-tools/" TargetMode="External"/><Relationship Id="rId16" Type="http://schemas.openxmlformats.org/officeDocument/2006/relationships/hyperlink" Target="https://github.blog/developer-skills/github/prompting-github-copilot-chat-to-become-your-personal-ai-assistant-for-accessibility/" TargetMode="External"/><Relationship Id="rId29" Type="http://schemas.openxmlformats.org/officeDocument/2006/relationships/hyperlink" Target="https://www.tpgi.com/what-ai-can-do-for-and-to-existing-web-accessibility-tools/" TargetMode="External"/><Relationship Id="rId11" Type="http://schemas.openxmlformats.org/officeDocument/2006/relationships/hyperlink" Target="https://www.deque.com/axe-con/sessions/human-centered-ai-and-accessibility/" TargetMode="External"/><Relationship Id="rId24" Type="http://schemas.openxmlformats.org/officeDocument/2006/relationships/hyperlink" Target="https://doi.org/10.60087/jaigs.vol03.issue01.p142" TargetMode="External"/><Relationship Id="rId32" Type="http://schemas.openxmlformats.org/officeDocument/2006/relationships/hyperlink" Target="https://www.youtube.com/watch?v=3qdgMkIxjtY" TargetMode="External"/><Relationship Id="rId37" Type="http://schemas.openxmlformats.org/officeDocument/2006/relationships/hyperlink" Target="https://www.boia.org/blog/new-gpt-4-model-can-reportedly-describe-images-accurately" TargetMode="External"/><Relationship Id="rId40" Type="http://schemas.openxmlformats.org/officeDocument/2006/relationships/hyperlink" Target="https://www.deque.com/axe-con/sessions/human-centered-ai-and-accessibility/" TargetMode="External"/><Relationship Id="rId45" Type="http://schemas.openxmlformats.org/officeDocument/2006/relationships/hyperlink" Target="https://blog.ipedis.com/ia-representation-handicaps-et-accessibilite" TargetMode="External"/><Relationship Id="rId53" Type="http://schemas.openxmlformats.org/officeDocument/2006/relationships/hyperlink" Target="https://langara.ca/about-langara/academics/edtech/AI-Accessibility.html" TargetMode="External"/><Relationship Id="rId58" Type="http://schemas.openxmlformats.org/officeDocument/2006/relationships/hyperlink" Target="https://www.deque.com/axe-con/sessions/ai-as-an-a11y-ally/" TargetMode="External"/><Relationship Id="rId66" Type="http://schemas.openxmlformats.org/officeDocument/2006/relationships/hyperlink" Target="https://www.w3.org/WAI/research/ai2023/" TargetMode="External"/><Relationship Id="rId5" Type="http://schemas.openxmlformats.org/officeDocument/2006/relationships/hyperlink" Target="https://doi.org/10.61737/NICJ7555" TargetMode="External"/><Relationship Id="rId61" Type="http://schemas.openxmlformats.org/officeDocument/2006/relationships/hyperlink" Target="https://aicontentfy.com/en/blog/impact-of-ai-on-content-accessibility-and-inclusivity" TargetMode="External"/><Relationship Id="rId19" Type="http://schemas.openxmlformats.org/officeDocument/2006/relationships/hyperlink" Target="https://webaim.org/projects/million/" TargetMode="External"/><Relationship Id="rId14" Type="http://schemas.openxmlformats.org/officeDocument/2006/relationships/hyperlink" Target="https://aicontentfy.com/en/blog/impact-of-ai-on-content-accessibility-and-inclusivity" TargetMode="External"/><Relationship Id="rId22" Type="http://schemas.openxmlformats.org/officeDocument/2006/relationships/hyperlink" Target="https://www.deque.com/axe-con/sessions/ai-systems-for-accessibility/" TargetMode="External"/><Relationship Id="rId27" Type="http://schemas.openxmlformats.org/officeDocument/2006/relationships/hyperlink" Target="https://www.youtube.com/watch?v=3qdgMkIxjtY" TargetMode="External"/><Relationship Id="rId30" Type="http://schemas.openxmlformats.org/officeDocument/2006/relationships/hyperlink" Target="https://www.w3.org/WAI/research/ai2023/" TargetMode="External"/><Relationship Id="rId35" Type="http://schemas.openxmlformats.org/officeDocument/2006/relationships/hyperlink" Target="https://doi.org/10.61737/NICJ7555" TargetMode="External"/><Relationship Id="rId43" Type="http://schemas.openxmlformats.org/officeDocument/2006/relationships/hyperlink" Target="https://www.tpgi.com/axi-accessibility-intelligence-an-interview-with-david-oneill/" TargetMode="External"/><Relationship Id="rId48" Type="http://schemas.openxmlformats.org/officeDocument/2006/relationships/hyperlink" Target="https://www.tpgi.com/what-ai-can-do-for-and-to-existing-web-accessibility-tools/" TargetMode="External"/><Relationship Id="rId56" Type="http://schemas.openxmlformats.org/officeDocument/2006/relationships/hyperlink" Target="https://www.deque.com/axe-con/sessions/ai-as-an-a11y-ally/" TargetMode="External"/><Relationship Id="rId64" Type="http://schemas.openxmlformats.org/officeDocument/2006/relationships/hyperlink" Target="https://www.bemyeyes.com/blog/be-my-eyes-launches-initiative-to-make-ai-models-more-inclusive" TargetMode="External"/><Relationship Id="rId69" Type="http://schemas.openxmlformats.org/officeDocument/2006/relationships/hyperlink" Target="https://speechaccessibilityproject.beckman.illinois.edu/" TargetMode="External"/><Relationship Id="rId8" Type="http://schemas.openxmlformats.org/officeDocument/2006/relationships/hyperlink" Target="https://www.deque.com/axe-con/sessions/ai-systems-for-accessibility/" TargetMode="External"/><Relationship Id="rId51" Type="http://schemas.openxmlformats.org/officeDocument/2006/relationships/hyperlink" Target="https://www.captechconsulting.com/technical/artificial-intelligence-accessibility-a-look-into-chatgpt" TargetMode="External"/><Relationship Id="rId3" Type="http://schemas.openxmlformats.org/officeDocument/2006/relationships/hyperlink" Target="https://www.tpgi.com/axi-accessibility-intelligence-an-interview-with-david-oneill/" TargetMode="External"/><Relationship Id="rId12" Type="http://schemas.openxmlformats.org/officeDocument/2006/relationships/hyperlink" Target="https://tink.uk/adventures-with-bemyai/" TargetMode="External"/><Relationship Id="rId17" Type="http://schemas.openxmlformats.org/officeDocument/2006/relationships/hyperlink" Target="https://www.boia.org/blog/new-gpt-4-model-can-reportedly-describe-images-accurately" TargetMode="External"/><Relationship Id="rId25" Type="http://schemas.openxmlformats.org/officeDocument/2006/relationships/hyperlink" Target="https://www.deque.com/axe-con/sessions/ai-as-an-a11y-ally/" TargetMode="External"/><Relationship Id="rId33" Type="http://schemas.openxmlformats.org/officeDocument/2006/relationships/hyperlink" Target="https://www.tpgi.com/what-ai-can-do-for-and-to-existing-web-accessibility-tools/" TargetMode="External"/><Relationship Id="rId38" Type="http://schemas.openxmlformats.org/officeDocument/2006/relationships/hyperlink" Target="https://webaim.org/projects/million/" TargetMode="External"/><Relationship Id="rId46" Type="http://schemas.openxmlformats.org/officeDocument/2006/relationships/hyperlink" Target="https://www.boia.org/blog/new-gpt-4-model-can-reportedly-describe-images-accurately" TargetMode="External"/><Relationship Id="rId59" Type="http://schemas.openxmlformats.org/officeDocument/2006/relationships/hyperlink" Target="https://aicontentfy.com/en/blog/impact-of-ai-on-content-accessibility-and-inclusivity" TargetMode="External"/><Relationship Id="rId67" Type="http://schemas.openxmlformats.org/officeDocument/2006/relationships/hyperlink" Target="https://sites.research.google/euphonia/about/" TargetMode="External"/><Relationship Id="rId20" Type="http://schemas.openxmlformats.org/officeDocument/2006/relationships/hyperlink" Target="https://doi.org/10.61737/NICJ7555" TargetMode="External"/><Relationship Id="rId41" Type="http://schemas.openxmlformats.org/officeDocument/2006/relationships/hyperlink" Target="https://www.blogdumoderateur.com/developpeurs-ia-generateurs-code-fiables/" TargetMode="External"/><Relationship Id="rId54" Type="http://schemas.openxmlformats.org/officeDocument/2006/relationships/hyperlink" Target="https://www.edf-feph.org/oecd-report-on-artificial-intelligence-and-employment-of-people-with-disabilities/" TargetMode="External"/><Relationship Id="rId62" Type="http://schemas.openxmlformats.org/officeDocument/2006/relationships/hyperlink" Target="https://www.youtube.com/watch?v=22Y-hJN6ryM" TargetMode="External"/><Relationship Id="rId70" Type="http://schemas.openxmlformats.org/officeDocument/2006/relationships/hyperlink" Target="https://doi.org/10.60087/jaigs.vol03.issue01.p142" TargetMode="External"/><Relationship Id="rId1" Type="http://schemas.openxmlformats.org/officeDocument/2006/relationships/hyperlink" Target="https://www.europarl.europa.eu/topics/fr/article/20200827STO85804/intelligence-artificielle-definition-et-utilisation" TargetMode="External"/><Relationship Id="rId6" Type="http://schemas.openxmlformats.org/officeDocument/2006/relationships/hyperlink" Target="https://doi.org/10.61737/NICJ7555" TargetMode="External"/><Relationship Id="rId15" Type="http://schemas.openxmlformats.org/officeDocument/2006/relationships/hyperlink" Target="https://github.blog/developer-skills/github/prompting-github-copilot-chat-to-become-your-personal-ai-assistant-for-accessibility/" TargetMode="External"/><Relationship Id="rId23" Type="http://schemas.openxmlformats.org/officeDocument/2006/relationships/hyperlink" Target="https://blog.ipedis.com/ia-representation-handicaps-et-accessibilite" TargetMode="External"/><Relationship Id="rId28" Type="http://schemas.openxmlformats.org/officeDocument/2006/relationships/hyperlink" Target="https://www.w3.org/WAI/research/ai2023/" TargetMode="External"/><Relationship Id="rId36" Type="http://schemas.openxmlformats.org/officeDocument/2006/relationships/hyperlink" Target="https://www.boia.org/blog/new-gpt-4-model-can-reportedly-describe-images-accurately" TargetMode="External"/><Relationship Id="rId49" Type="http://schemas.openxmlformats.org/officeDocument/2006/relationships/hyperlink" Target="https://www.tpgi.com/what-ai-can-do-for-and-to-existing-web-accessibility-tools/" TargetMode="External"/><Relationship Id="rId57" Type="http://schemas.openxmlformats.org/officeDocument/2006/relationships/hyperlink" Target="https://medium.com/@wearecapicua/artificial-intelligence-digital-accessibility-63c684975fd0" TargetMode="External"/><Relationship Id="rId10" Type="http://schemas.openxmlformats.org/officeDocument/2006/relationships/hyperlink" Target="https://www.edf-feph.org/understanding-artificial-intelligence-and-how-it-affects-the-disability-community/" TargetMode="External"/><Relationship Id="rId31" Type="http://schemas.openxmlformats.org/officeDocument/2006/relationships/hyperlink" Target="https://www.w3.org/WAI/research/ai2023/" TargetMode="External"/><Relationship Id="rId44" Type="http://schemas.openxmlformats.org/officeDocument/2006/relationships/hyperlink" Target="https://www.tpgi.com/what-ai-can-do-for-and-to-existing-web-accessibility-tools/" TargetMode="External"/><Relationship Id="rId52" Type="http://schemas.openxmlformats.org/officeDocument/2006/relationships/hyperlink" Target="https://blog.ipedis.com/ia-representation-handicaps-et-accessibilite" TargetMode="External"/><Relationship Id="rId60" Type="http://schemas.openxmlformats.org/officeDocument/2006/relationships/hyperlink" Target="https://www.deque.com/blog/ai-artificial-intelligence-accessible-intelligence/" TargetMode="External"/><Relationship Id="rId65" Type="http://schemas.openxmlformats.org/officeDocument/2006/relationships/hyperlink" Target="https://doi.org/10.1007/s43681-020-00004-5" TargetMode="External"/><Relationship Id="rId4" Type="http://schemas.openxmlformats.org/officeDocument/2006/relationships/hyperlink" Target="https://doi.org/10.3389/frai.2024.1349668" TargetMode="External"/><Relationship Id="rId9" Type="http://schemas.openxmlformats.org/officeDocument/2006/relationships/hyperlink" Target="https://www.w3.org/WAI/research/ai2023/" TargetMode="External"/><Relationship Id="rId13" Type="http://schemas.openxmlformats.org/officeDocument/2006/relationships/hyperlink" Target="https://www.microsoft.com/en-us/garage/wall-of-fame/seeing-ai/" TargetMode="External"/><Relationship Id="rId18" Type="http://schemas.openxmlformats.org/officeDocument/2006/relationships/hyperlink" Target="https://webaim.org/projects/million/" TargetMode="External"/><Relationship Id="rId39" Type="http://schemas.openxmlformats.org/officeDocument/2006/relationships/hyperlink" Target="https://www.deque.com/axe-con/sessions/human-centered-ai-and-accessibility/" TargetMode="External"/><Relationship Id="rId34" Type="http://schemas.openxmlformats.org/officeDocument/2006/relationships/hyperlink" Target="https://www.deque.com/axe-con/sessions/human-centered-ai-and-accessibility/" TargetMode="External"/><Relationship Id="rId50" Type="http://schemas.openxmlformats.org/officeDocument/2006/relationships/hyperlink" Target="https://blog.ipedis.com/ia-representation-handicaps-et-accessibilite" TargetMode="External"/><Relationship Id="rId55" Type="http://schemas.openxmlformats.org/officeDocument/2006/relationships/hyperlink" Target="https://www.edf-feph.org/oecd-report-on-artificial-intelligence-and-employment-of-people-with-disabilit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21503-8DEB-40D8-A711-3E3A6A70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4946</Words>
  <Characters>27205</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RAAMM RAAMM</dc:creator>
  <cp:lastModifiedBy>SC-raamm</cp:lastModifiedBy>
  <cp:revision>2</cp:revision>
  <cp:lastPrinted>2024-08-21T13:20:00Z</cp:lastPrinted>
  <dcterms:created xsi:type="dcterms:W3CDTF">2025-06-19T15:10:00Z</dcterms:created>
  <dcterms:modified xsi:type="dcterms:W3CDTF">2025-06-19T15:10:00Z</dcterms:modified>
</cp:coreProperties>
</file>