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E14B83" w14:textId="14970492" w:rsidR="00665169" w:rsidRPr="00665169" w:rsidRDefault="00665169" w:rsidP="00665169">
      <w:pPr>
        <w:pStyle w:val="Titre1"/>
        <w:spacing w:before="0"/>
        <w:rPr>
          <w:sz w:val="24"/>
          <w:szCs w:val="24"/>
        </w:rPr>
      </w:pPr>
      <w:r w:rsidRPr="00665169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0" wp14:anchorId="7561AC47" wp14:editId="7AAF35BA">
            <wp:simplePos x="0" y="0"/>
            <wp:positionH relativeFrom="column">
              <wp:posOffset>-237490</wp:posOffset>
            </wp:positionH>
            <wp:positionV relativeFrom="page">
              <wp:posOffset>266700</wp:posOffset>
            </wp:positionV>
            <wp:extent cx="2894965" cy="939800"/>
            <wp:effectExtent l="0" t="0" r="635" b="0"/>
            <wp:wrapTight wrapText="bothSides">
              <wp:wrapPolygon edited="0">
                <wp:start x="5970" y="0"/>
                <wp:lineTo x="0" y="876"/>
                <wp:lineTo x="0" y="12259"/>
                <wp:lineTo x="4264" y="14886"/>
                <wp:lineTo x="10802" y="14886"/>
                <wp:lineTo x="0" y="17951"/>
                <wp:lineTo x="0" y="21016"/>
                <wp:lineTo x="11087" y="21016"/>
                <wp:lineTo x="11797" y="21016"/>
                <wp:lineTo x="21463" y="21016"/>
                <wp:lineTo x="21463" y="17514"/>
                <wp:lineTo x="10802" y="14886"/>
                <wp:lineTo x="21463" y="13573"/>
                <wp:lineTo x="21463" y="7881"/>
                <wp:lineTo x="17767" y="7005"/>
                <wp:lineTo x="17483" y="0"/>
                <wp:lineTo x="5970" y="0"/>
              </wp:wrapPolygon>
            </wp:wrapTight>
            <wp:docPr id="1" name="Image 1" descr="Logo du RAAMM avec slogan &quot;Bâtir ensemble un quotidien  accessibl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965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C55340" w14:textId="02AF27D0" w:rsidR="004F6D3D" w:rsidRPr="009D3C6F" w:rsidRDefault="00D6220A" w:rsidP="00665169">
      <w:pPr>
        <w:pStyle w:val="Titre1"/>
        <w:spacing w:before="0"/>
      </w:pPr>
      <w:r w:rsidRPr="009D3C6F">
        <w:t xml:space="preserve">Offre de services en </w:t>
      </w:r>
      <w:r w:rsidR="00EC67E6" w:rsidRPr="009D3C6F">
        <w:t>évaluation d’</w:t>
      </w:r>
      <w:r w:rsidRPr="009D3C6F">
        <w:t>accessibilité du Web</w:t>
      </w:r>
    </w:p>
    <w:p w14:paraId="6D017F41" w14:textId="4EFA224B" w:rsidR="00147C66" w:rsidRPr="00866757" w:rsidRDefault="00690934" w:rsidP="00665169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Pour aider les entreprises et organisations à concevoir des sites Web qui répondent aux </w:t>
      </w:r>
      <w:r w:rsidRPr="00866757">
        <w:rPr>
          <w:rFonts w:ascii="Verdana" w:hAnsi="Verdana"/>
          <w:sz w:val="24"/>
          <w:szCs w:val="24"/>
        </w:rPr>
        <w:t xml:space="preserve">besoins des personnes </w:t>
      </w:r>
      <w:r>
        <w:rPr>
          <w:rFonts w:ascii="Verdana" w:hAnsi="Verdana"/>
          <w:sz w:val="24"/>
          <w:szCs w:val="24"/>
        </w:rPr>
        <w:t>ayant</w:t>
      </w:r>
      <w:r w:rsidRPr="00866757">
        <w:rPr>
          <w:rFonts w:ascii="Verdana" w:hAnsi="Verdana"/>
          <w:sz w:val="24"/>
          <w:szCs w:val="24"/>
        </w:rPr>
        <w:t xml:space="preserve"> une déficience visuelle</w:t>
      </w:r>
      <w:r>
        <w:rPr>
          <w:rFonts w:ascii="Verdana" w:hAnsi="Verdana"/>
          <w:sz w:val="24"/>
          <w:szCs w:val="24"/>
        </w:rPr>
        <w:t>, l</w:t>
      </w:r>
      <w:r w:rsidRPr="00866757">
        <w:rPr>
          <w:rFonts w:ascii="Verdana" w:hAnsi="Verdana"/>
          <w:sz w:val="24"/>
          <w:szCs w:val="24"/>
        </w:rPr>
        <w:t xml:space="preserve">e RAAMM </w:t>
      </w:r>
      <w:r w:rsidR="00795F2E">
        <w:rPr>
          <w:rFonts w:ascii="Verdana" w:hAnsi="Verdana"/>
          <w:sz w:val="24"/>
          <w:szCs w:val="24"/>
        </w:rPr>
        <w:t xml:space="preserve">offre </w:t>
      </w:r>
      <w:r w:rsidR="00A807E9">
        <w:rPr>
          <w:rFonts w:ascii="Verdana" w:hAnsi="Verdana"/>
          <w:sz w:val="24"/>
          <w:szCs w:val="24"/>
        </w:rPr>
        <w:t>un service</w:t>
      </w:r>
      <w:r w:rsidRPr="00866757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d’évaluation</w:t>
      </w:r>
      <w:r w:rsidR="005E4639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du</w:t>
      </w:r>
      <w:r w:rsidRPr="00866757">
        <w:rPr>
          <w:rFonts w:ascii="Verdana" w:hAnsi="Verdana"/>
          <w:sz w:val="24"/>
          <w:szCs w:val="24"/>
        </w:rPr>
        <w:t xml:space="preserve"> niveau d’accessibilité </w:t>
      </w:r>
      <w:r>
        <w:rPr>
          <w:rFonts w:ascii="Verdana" w:hAnsi="Verdana"/>
          <w:sz w:val="24"/>
          <w:szCs w:val="24"/>
        </w:rPr>
        <w:t>des sites Web.</w:t>
      </w:r>
    </w:p>
    <w:p w14:paraId="369F0DAE" w14:textId="3D2B3BBF" w:rsidR="00370819" w:rsidRDefault="000A5A88" w:rsidP="00665169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</w:t>
      </w:r>
      <w:r w:rsidR="00BA028D">
        <w:rPr>
          <w:rFonts w:ascii="Verdana" w:hAnsi="Verdana"/>
          <w:sz w:val="24"/>
          <w:szCs w:val="24"/>
        </w:rPr>
        <w:t>es évaluations</w:t>
      </w:r>
      <w:r>
        <w:rPr>
          <w:rFonts w:ascii="Verdana" w:hAnsi="Verdana"/>
          <w:sz w:val="24"/>
          <w:szCs w:val="24"/>
        </w:rPr>
        <w:t xml:space="preserve"> proposée</w:t>
      </w:r>
      <w:r w:rsidR="00BA028D">
        <w:rPr>
          <w:rFonts w:ascii="Verdana" w:hAnsi="Verdana"/>
          <w:sz w:val="24"/>
          <w:szCs w:val="24"/>
        </w:rPr>
        <w:t>s</w:t>
      </w:r>
      <w:r>
        <w:rPr>
          <w:rFonts w:ascii="Verdana" w:hAnsi="Verdana"/>
          <w:sz w:val="24"/>
          <w:szCs w:val="24"/>
        </w:rPr>
        <w:t xml:space="preserve"> par le RAAMM</w:t>
      </w:r>
      <w:r w:rsidR="00703AFD">
        <w:rPr>
          <w:rFonts w:ascii="Verdana" w:hAnsi="Verdana"/>
          <w:sz w:val="24"/>
          <w:szCs w:val="24"/>
        </w:rPr>
        <w:t xml:space="preserve"> </w:t>
      </w:r>
      <w:r w:rsidR="00C45004" w:rsidRPr="004162EB">
        <w:rPr>
          <w:rFonts w:ascii="Verdana" w:hAnsi="Verdana"/>
          <w:sz w:val="24"/>
          <w:szCs w:val="24"/>
        </w:rPr>
        <w:t>portent</w:t>
      </w:r>
      <w:r w:rsidRPr="004162EB">
        <w:rPr>
          <w:rFonts w:ascii="Verdana" w:hAnsi="Verdana"/>
          <w:sz w:val="24"/>
          <w:szCs w:val="24"/>
        </w:rPr>
        <w:t xml:space="preserve"> sur un échantillon de </w:t>
      </w:r>
      <w:r w:rsidR="00F86D2A">
        <w:rPr>
          <w:rFonts w:ascii="Verdana" w:hAnsi="Verdana"/>
          <w:sz w:val="24"/>
          <w:szCs w:val="24"/>
        </w:rPr>
        <w:t>trois</w:t>
      </w:r>
      <w:r w:rsidRPr="004162EB">
        <w:rPr>
          <w:rFonts w:ascii="Verdana" w:hAnsi="Verdana"/>
          <w:sz w:val="24"/>
          <w:szCs w:val="24"/>
        </w:rPr>
        <w:t xml:space="preserve"> pages d</w:t>
      </w:r>
      <w:r w:rsidR="00C341F1">
        <w:rPr>
          <w:rFonts w:ascii="Verdana" w:hAnsi="Verdana"/>
          <w:sz w:val="24"/>
          <w:szCs w:val="24"/>
        </w:rPr>
        <w:t>’</w:t>
      </w:r>
      <w:r w:rsidRPr="004162EB">
        <w:rPr>
          <w:rFonts w:ascii="Verdana" w:hAnsi="Verdana"/>
          <w:sz w:val="24"/>
          <w:szCs w:val="24"/>
        </w:rPr>
        <w:t>u</w:t>
      </w:r>
      <w:r w:rsidR="00C341F1">
        <w:rPr>
          <w:rFonts w:ascii="Verdana" w:hAnsi="Verdana"/>
          <w:sz w:val="24"/>
          <w:szCs w:val="24"/>
        </w:rPr>
        <w:t>n</w:t>
      </w:r>
      <w:r w:rsidRPr="004162EB">
        <w:rPr>
          <w:rFonts w:ascii="Verdana" w:hAnsi="Verdana"/>
          <w:sz w:val="24"/>
          <w:szCs w:val="24"/>
        </w:rPr>
        <w:t xml:space="preserve"> site Web</w:t>
      </w:r>
      <w:r w:rsidR="00E905E7">
        <w:rPr>
          <w:rFonts w:ascii="Verdana" w:hAnsi="Verdana"/>
          <w:sz w:val="24"/>
          <w:szCs w:val="24"/>
        </w:rPr>
        <w:t xml:space="preserve">. </w:t>
      </w:r>
      <w:r w:rsidR="000E1121">
        <w:rPr>
          <w:rFonts w:ascii="Verdana" w:hAnsi="Verdana"/>
          <w:sz w:val="24"/>
          <w:szCs w:val="24"/>
        </w:rPr>
        <w:t>Il s’agit d’analyses sommaires</w:t>
      </w:r>
      <w:r w:rsidR="00D03E68">
        <w:rPr>
          <w:rFonts w:ascii="Verdana" w:hAnsi="Verdana"/>
          <w:sz w:val="24"/>
          <w:szCs w:val="24"/>
        </w:rPr>
        <w:t xml:space="preserve"> </w:t>
      </w:r>
      <w:r w:rsidR="0068438A">
        <w:rPr>
          <w:rFonts w:ascii="Verdana" w:hAnsi="Verdana"/>
          <w:sz w:val="24"/>
          <w:szCs w:val="24"/>
        </w:rPr>
        <w:t>qui peuvent être</w:t>
      </w:r>
      <w:r w:rsidR="00585EF6">
        <w:rPr>
          <w:rFonts w:ascii="Verdana" w:hAnsi="Verdana"/>
          <w:sz w:val="24"/>
          <w:szCs w:val="24"/>
        </w:rPr>
        <w:t xml:space="preserve"> </w:t>
      </w:r>
      <w:r w:rsidR="00C52CDF">
        <w:rPr>
          <w:rFonts w:ascii="Verdana" w:hAnsi="Verdana"/>
          <w:sz w:val="24"/>
          <w:szCs w:val="24"/>
        </w:rPr>
        <w:t xml:space="preserve">utiles </w:t>
      </w:r>
      <w:r w:rsidR="00C47F97">
        <w:rPr>
          <w:rFonts w:ascii="Verdana" w:hAnsi="Verdana"/>
          <w:sz w:val="24"/>
          <w:szCs w:val="24"/>
        </w:rPr>
        <w:t>pour</w:t>
      </w:r>
      <w:r w:rsidR="00C52CDF">
        <w:rPr>
          <w:rFonts w:ascii="Verdana" w:hAnsi="Verdana"/>
          <w:sz w:val="24"/>
          <w:szCs w:val="24"/>
        </w:rPr>
        <w:t xml:space="preserve"> un premier diagnostic</w:t>
      </w:r>
      <w:r w:rsidR="00D03E68">
        <w:rPr>
          <w:rFonts w:ascii="Verdana" w:hAnsi="Verdana"/>
          <w:sz w:val="24"/>
          <w:szCs w:val="24"/>
        </w:rPr>
        <w:t xml:space="preserve">, en fournissant un </w:t>
      </w:r>
      <w:r w:rsidR="00C52CDF">
        <w:rPr>
          <w:rFonts w:ascii="Verdana" w:hAnsi="Verdana"/>
          <w:sz w:val="24"/>
          <w:szCs w:val="24"/>
        </w:rPr>
        <w:t>ape</w:t>
      </w:r>
      <w:r w:rsidR="00206249">
        <w:rPr>
          <w:rFonts w:ascii="Verdana" w:hAnsi="Verdana"/>
          <w:sz w:val="24"/>
          <w:szCs w:val="24"/>
        </w:rPr>
        <w:t>rçu des problèmes d’accessibilité</w:t>
      </w:r>
      <w:r w:rsidR="009A512E">
        <w:rPr>
          <w:rFonts w:ascii="Verdana" w:hAnsi="Verdana"/>
          <w:sz w:val="24"/>
          <w:szCs w:val="24"/>
        </w:rPr>
        <w:t>.</w:t>
      </w:r>
      <w:r w:rsidR="00C0366F">
        <w:rPr>
          <w:rFonts w:ascii="Verdana" w:hAnsi="Verdana"/>
          <w:sz w:val="24"/>
          <w:szCs w:val="24"/>
        </w:rPr>
        <w:t xml:space="preserve"> </w:t>
      </w:r>
      <w:r w:rsidR="00DD2F84" w:rsidRPr="004162EB">
        <w:rPr>
          <w:rFonts w:ascii="Verdana" w:hAnsi="Verdana"/>
          <w:sz w:val="24"/>
          <w:szCs w:val="24"/>
        </w:rPr>
        <w:t xml:space="preserve">Nous </w:t>
      </w:r>
      <w:r w:rsidR="00305ABC">
        <w:rPr>
          <w:rFonts w:ascii="Verdana" w:hAnsi="Verdana"/>
          <w:sz w:val="24"/>
          <w:szCs w:val="24"/>
        </w:rPr>
        <w:t>évaluons</w:t>
      </w:r>
      <w:r w:rsidR="00DD2F84" w:rsidRPr="004162EB">
        <w:rPr>
          <w:rFonts w:ascii="Verdana" w:hAnsi="Verdana"/>
          <w:sz w:val="24"/>
          <w:szCs w:val="24"/>
        </w:rPr>
        <w:t xml:space="preserve"> la page d’accueil, une page avec un formulaire et une page avec un élément interactif (accordéon, carrousel, arborescence, etc.).</w:t>
      </w:r>
      <w:r w:rsidR="00305ABC">
        <w:rPr>
          <w:rFonts w:ascii="Verdana" w:hAnsi="Verdana"/>
          <w:sz w:val="24"/>
          <w:szCs w:val="24"/>
        </w:rPr>
        <w:t xml:space="preserve"> En absence de formulaire sur votre site, une autre page sera </w:t>
      </w:r>
      <w:r w:rsidR="00E368C6">
        <w:rPr>
          <w:rFonts w:ascii="Verdana" w:hAnsi="Verdana"/>
          <w:sz w:val="24"/>
          <w:szCs w:val="24"/>
        </w:rPr>
        <w:t>choisie</w:t>
      </w:r>
      <w:r w:rsidR="00305ABC">
        <w:rPr>
          <w:rFonts w:ascii="Verdana" w:hAnsi="Verdana"/>
          <w:sz w:val="24"/>
          <w:szCs w:val="24"/>
        </w:rPr>
        <w:t>.</w:t>
      </w:r>
    </w:p>
    <w:p w14:paraId="261F5292" w14:textId="304F6A84" w:rsidR="000D2648" w:rsidRPr="004162EB" w:rsidRDefault="00694DAB" w:rsidP="00665169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</w:t>
      </w:r>
      <w:r w:rsidR="00636453">
        <w:rPr>
          <w:rFonts w:ascii="Verdana" w:hAnsi="Verdana"/>
          <w:sz w:val="24"/>
          <w:szCs w:val="24"/>
        </w:rPr>
        <w:t>hacune des page</w:t>
      </w:r>
      <w:r w:rsidR="005A7C17">
        <w:rPr>
          <w:rFonts w:ascii="Verdana" w:hAnsi="Verdana"/>
          <w:sz w:val="24"/>
          <w:szCs w:val="24"/>
        </w:rPr>
        <w:t>s</w:t>
      </w:r>
      <w:r w:rsidR="00F86D2A">
        <w:rPr>
          <w:rFonts w:ascii="Verdana" w:hAnsi="Verdana"/>
          <w:sz w:val="24"/>
          <w:szCs w:val="24"/>
        </w:rPr>
        <w:t xml:space="preserve"> </w:t>
      </w:r>
      <w:r w:rsidR="00EF2E70">
        <w:rPr>
          <w:rFonts w:ascii="Verdana" w:hAnsi="Verdana"/>
          <w:sz w:val="24"/>
          <w:szCs w:val="24"/>
        </w:rPr>
        <w:t xml:space="preserve">retenues </w:t>
      </w:r>
      <w:r>
        <w:rPr>
          <w:rFonts w:ascii="Verdana" w:hAnsi="Verdana"/>
          <w:sz w:val="24"/>
          <w:szCs w:val="24"/>
        </w:rPr>
        <w:t>fait</w:t>
      </w:r>
      <w:r w:rsidR="00A67E60">
        <w:rPr>
          <w:rFonts w:ascii="Verdana" w:hAnsi="Verdana"/>
          <w:sz w:val="24"/>
          <w:szCs w:val="24"/>
        </w:rPr>
        <w:t xml:space="preserve"> l’objet d’une</w:t>
      </w:r>
      <w:r w:rsidR="000E5616">
        <w:rPr>
          <w:rFonts w:ascii="Verdana" w:hAnsi="Verdana"/>
          <w:sz w:val="24"/>
          <w:szCs w:val="24"/>
        </w:rPr>
        <w:t xml:space="preserve"> </w:t>
      </w:r>
      <w:r w:rsidR="00ED40BD">
        <w:rPr>
          <w:rFonts w:ascii="Verdana" w:hAnsi="Verdana"/>
          <w:sz w:val="24"/>
          <w:szCs w:val="24"/>
        </w:rPr>
        <w:t>analyse</w:t>
      </w:r>
      <w:r w:rsidR="005C20EF">
        <w:rPr>
          <w:rFonts w:ascii="Verdana" w:hAnsi="Verdana"/>
          <w:sz w:val="24"/>
          <w:szCs w:val="24"/>
        </w:rPr>
        <w:t xml:space="preserve"> en deux </w:t>
      </w:r>
      <w:r w:rsidR="00DC417D">
        <w:rPr>
          <w:rFonts w:ascii="Verdana" w:hAnsi="Verdana"/>
          <w:sz w:val="24"/>
          <w:szCs w:val="24"/>
        </w:rPr>
        <w:t>étapes</w:t>
      </w:r>
      <w:r w:rsidR="00827A03">
        <w:rPr>
          <w:rFonts w:ascii="Verdana" w:hAnsi="Verdana"/>
          <w:sz w:val="24"/>
          <w:szCs w:val="24"/>
        </w:rPr>
        <w:t xml:space="preserve"> </w:t>
      </w:r>
      <w:r w:rsidR="000E5616">
        <w:rPr>
          <w:rFonts w:ascii="Verdana" w:hAnsi="Verdana"/>
          <w:sz w:val="24"/>
          <w:szCs w:val="24"/>
        </w:rPr>
        <w:t>:</w:t>
      </w:r>
    </w:p>
    <w:p w14:paraId="73EA1DF5" w14:textId="0E8A1265" w:rsidR="009E13A9" w:rsidRDefault="00DC417D" w:rsidP="00665169">
      <w:pPr>
        <w:pStyle w:val="Paragraphedeliste"/>
        <w:numPr>
          <w:ilvl w:val="0"/>
          <w:numId w:val="8"/>
        </w:numPr>
        <w:ind w:left="714" w:hanging="357"/>
        <w:contextualSpacing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La </w:t>
      </w:r>
      <w:r w:rsidRPr="00040FC1">
        <w:rPr>
          <w:rFonts w:ascii="Verdana" w:hAnsi="Verdana"/>
          <w:sz w:val="24"/>
          <w:szCs w:val="24"/>
        </w:rPr>
        <w:t>première étape</w:t>
      </w:r>
      <w:r w:rsidR="00081C61" w:rsidRPr="00040FC1">
        <w:rPr>
          <w:rFonts w:ascii="Verdana" w:hAnsi="Verdana"/>
          <w:sz w:val="24"/>
          <w:szCs w:val="24"/>
        </w:rPr>
        <w:t xml:space="preserve"> </w:t>
      </w:r>
      <w:r w:rsidR="00081C61" w:rsidRPr="00690934">
        <w:rPr>
          <w:rFonts w:ascii="Verdana" w:hAnsi="Verdana"/>
          <w:sz w:val="24"/>
          <w:szCs w:val="24"/>
        </w:rPr>
        <w:t xml:space="preserve">consiste en une </w:t>
      </w:r>
      <w:r w:rsidR="00081C61" w:rsidRPr="00040FC1">
        <w:rPr>
          <w:rFonts w:ascii="Verdana" w:hAnsi="Verdana"/>
          <w:b/>
          <w:bCs/>
          <w:sz w:val="24"/>
          <w:szCs w:val="24"/>
        </w:rPr>
        <w:t>évaluation automatique</w:t>
      </w:r>
      <w:r w:rsidR="00081C61" w:rsidRPr="00690934">
        <w:rPr>
          <w:rFonts w:ascii="Verdana" w:hAnsi="Verdana"/>
          <w:sz w:val="24"/>
          <w:szCs w:val="24"/>
        </w:rPr>
        <w:t xml:space="preserve"> </w:t>
      </w:r>
      <w:r w:rsidR="00E53E32">
        <w:rPr>
          <w:rFonts w:ascii="Verdana" w:hAnsi="Verdana"/>
          <w:sz w:val="24"/>
          <w:szCs w:val="24"/>
        </w:rPr>
        <w:t>avec l’outil WAVE</w:t>
      </w:r>
      <w:r w:rsidR="008C5E4E">
        <w:rPr>
          <w:rFonts w:ascii="Verdana" w:hAnsi="Verdana"/>
          <w:sz w:val="24"/>
          <w:szCs w:val="24"/>
        </w:rPr>
        <w:t>. C</w:t>
      </w:r>
      <w:r w:rsidR="00646F19">
        <w:rPr>
          <w:rFonts w:ascii="Verdana" w:hAnsi="Verdana"/>
          <w:sz w:val="24"/>
          <w:szCs w:val="24"/>
        </w:rPr>
        <w:t>e</w:t>
      </w:r>
      <w:r w:rsidR="00EE5CB1">
        <w:rPr>
          <w:rFonts w:ascii="Verdana" w:hAnsi="Verdana"/>
          <w:sz w:val="24"/>
          <w:szCs w:val="24"/>
        </w:rPr>
        <w:t>la</w:t>
      </w:r>
      <w:r w:rsidR="009D0DFE">
        <w:rPr>
          <w:rFonts w:ascii="Verdana" w:hAnsi="Verdana"/>
          <w:sz w:val="24"/>
          <w:szCs w:val="24"/>
        </w:rPr>
        <w:t xml:space="preserve"> </w:t>
      </w:r>
      <w:r w:rsidR="008C5E4E">
        <w:rPr>
          <w:rFonts w:ascii="Verdana" w:hAnsi="Verdana"/>
          <w:sz w:val="24"/>
          <w:szCs w:val="24"/>
        </w:rPr>
        <w:t>permet d’</w:t>
      </w:r>
      <w:r w:rsidR="00E922A4">
        <w:rPr>
          <w:rFonts w:ascii="Verdana" w:hAnsi="Verdana"/>
          <w:sz w:val="24"/>
          <w:szCs w:val="24"/>
        </w:rPr>
        <w:t>obtenir</w:t>
      </w:r>
      <w:r w:rsidR="00717D0F">
        <w:rPr>
          <w:rFonts w:ascii="Verdana" w:hAnsi="Verdana"/>
          <w:sz w:val="24"/>
          <w:szCs w:val="24"/>
        </w:rPr>
        <w:t xml:space="preserve"> </w:t>
      </w:r>
      <w:r w:rsidR="00DC0CD9">
        <w:rPr>
          <w:rFonts w:ascii="Verdana" w:hAnsi="Verdana"/>
          <w:sz w:val="24"/>
          <w:szCs w:val="24"/>
        </w:rPr>
        <w:t>un portrait préliminaire</w:t>
      </w:r>
      <w:r w:rsidR="00717D0F">
        <w:rPr>
          <w:rFonts w:ascii="Verdana" w:hAnsi="Verdana"/>
          <w:sz w:val="24"/>
          <w:szCs w:val="24"/>
        </w:rPr>
        <w:t xml:space="preserve"> du niveau </w:t>
      </w:r>
      <w:r w:rsidR="00DC216A" w:rsidRPr="00690934">
        <w:rPr>
          <w:rFonts w:ascii="Verdana" w:hAnsi="Verdana"/>
          <w:sz w:val="24"/>
          <w:szCs w:val="24"/>
        </w:rPr>
        <w:t>d’accessibilité</w:t>
      </w:r>
      <w:r w:rsidR="00E53E32">
        <w:rPr>
          <w:rFonts w:ascii="Verdana" w:hAnsi="Verdana"/>
          <w:sz w:val="24"/>
          <w:szCs w:val="24"/>
        </w:rPr>
        <w:t xml:space="preserve"> de</w:t>
      </w:r>
      <w:r w:rsidR="00114FB1">
        <w:rPr>
          <w:rFonts w:ascii="Verdana" w:hAnsi="Verdana"/>
          <w:sz w:val="24"/>
          <w:szCs w:val="24"/>
        </w:rPr>
        <w:t>s</w:t>
      </w:r>
      <w:r w:rsidR="00E53E32">
        <w:rPr>
          <w:rFonts w:ascii="Verdana" w:hAnsi="Verdana"/>
          <w:sz w:val="24"/>
          <w:szCs w:val="24"/>
        </w:rPr>
        <w:t xml:space="preserve"> page</w:t>
      </w:r>
      <w:r w:rsidR="00114FB1">
        <w:rPr>
          <w:rFonts w:ascii="Verdana" w:hAnsi="Verdana"/>
          <w:sz w:val="24"/>
          <w:szCs w:val="24"/>
        </w:rPr>
        <w:t>s</w:t>
      </w:r>
      <w:r w:rsidR="00717D0F">
        <w:rPr>
          <w:rFonts w:ascii="Verdana" w:hAnsi="Verdana"/>
          <w:sz w:val="24"/>
          <w:szCs w:val="24"/>
        </w:rPr>
        <w:t xml:space="preserve">, </w:t>
      </w:r>
      <w:r w:rsidR="007D4F2E">
        <w:rPr>
          <w:rFonts w:ascii="Verdana" w:hAnsi="Verdana"/>
          <w:sz w:val="24"/>
          <w:szCs w:val="24"/>
        </w:rPr>
        <w:t xml:space="preserve">en </w:t>
      </w:r>
      <w:r w:rsidR="00D828A2">
        <w:rPr>
          <w:rFonts w:ascii="Verdana" w:hAnsi="Verdana"/>
          <w:sz w:val="24"/>
          <w:szCs w:val="24"/>
        </w:rPr>
        <w:t>identifiant</w:t>
      </w:r>
      <w:r w:rsidR="00A11F47">
        <w:rPr>
          <w:rFonts w:ascii="Verdana" w:hAnsi="Verdana"/>
          <w:sz w:val="24"/>
          <w:szCs w:val="24"/>
        </w:rPr>
        <w:t xml:space="preserve"> </w:t>
      </w:r>
      <w:r w:rsidR="00A322A4">
        <w:rPr>
          <w:rFonts w:ascii="Verdana" w:hAnsi="Verdana"/>
          <w:sz w:val="24"/>
          <w:szCs w:val="24"/>
        </w:rPr>
        <w:t>certains obstacles</w:t>
      </w:r>
      <w:r w:rsidR="00DC216A" w:rsidRPr="00690934">
        <w:rPr>
          <w:rFonts w:ascii="Verdana" w:hAnsi="Verdana"/>
          <w:sz w:val="24"/>
          <w:szCs w:val="24"/>
        </w:rPr>
        <w:t xml:space="preserve"> </w:t>
      </w:r>
      <w:r w:rsidR="00A322A4">
        <w:rPr>
          <w:rFonts w:ascii="Verdana" w:hAnsi="Verdana"/>
          <w:sz w:val="24"/>
          <w:szCs w:val="24"/>
        </w:rPr>
        <w:t>communs qui peuvent être détectés par des outils automatisés</w:t>
      </w:r>
      <w:r w:rsidR="00DC216A" w:rsidRPr="00690934">
        <w:rPr>
          <w:rFonts w:ascii="Verdana" w:hAnsi="Verdana"/>
          <w:sz w:val="24"/>
          <w:szCs w:val="24"/>
        </w:rPr>
        <w:t xml:space="preserve">. </w:t>
      </w:r>
    </w:p>
    <w:p w14:paraId="1BCD883E" w14:textId="3C5D84BF" w:rsidR="003430EE" w:rsidRPr="00DC216A" w:rsidRDefault="00DC417D" w:rsidP="00665169">
      <w:pPr>
        <w:pStyle w:val="Paragraphedeliste"/>
        <w:numPr>
          <w:ilvl w:val="0"/>
          <w:numId w:val="8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La </w:t>
      </w:r>
      <w:r w:rsidRPr="00040FC1">
        <w:rPr>
          <w:rFonts w:ascii="Verdana" w:hAnsi="Verdana"/>
          <w:sz w:val="24"/>
          <w:szCs w:val="24"/>
        </w:rPr>
        <w:t>deuxième étape</w:t>
      </w:r>
      <w:r>
        <w:rPr>
          <w:rFonts w:ascii="Verdana" w:hAnsi="Verdana"/>
          <w:sz w:val="24"/>
          <w:szCs w:val="24"/>
        </w:rPr>
        <w:t xml:space="preserve"> </w:t>
      </w:r>
      <w:r w:rsidR="00654A13" w:rsidRPr="00866757">
        <w:rPr>
          <w:rFonts w:ascii="Verdana" w:hAnsi="Verdana"/>
          <w:sz w:val="24"/>
          <w:szCs w:val="24"/>
        </w:rPr>
        <w:t xml:space="preserve">est une </w:t>
      </w:r>
      <w:r w:rsidR="00654A13" w:rsidRPr="00040FC1">
        <w:rPr>
          <w:rFonts w:ascii="Verdana" w:hAnsi="Verdana"/>
          <w:b/>
          <w:bCs/>
          <w:sz w:val="24"/>
          <w:szCs w:val="24"/>
        </w:rPr>
        <w:t>évaluation fonctionnelle</w:t>
      </w:r>
      <w:r w:rsidR="00654A13">
        <w:rPr>
          <w:rFonts w:ascii="Verdana" w:hAnsi="Verdana"/>
          <w:sz w:val="24"/>
          <w:szCs w:val="24"/>
        </w:rPr>
        <w:t xml:space="preserve"> avec des lecteurs d’écran, menée par une personne expérimentée dans l’emploi de ce</w:t>
      </w:r>
      <w:r w:rsidR="00CB11AD">
        <w:rPr>
          <w:rFonts w:ascii="Verdana" w:hAnsi="Verdana"/>
          <w:sz w:val="24"/>
          <w:szCs w:val="24"/>
        </w:rPr>
        <w:t>s</w:t>
      </w:r>
      <w:r w:rsidR="00654A13">
        <w:rPr>
          <w:rFonts w:ascii="Verdana" w:hAnsi="Verdana"/>
          <w:sz w:val="24"/>
          <w:szCs w:val="24"/>
        </w:rPr>
        <w:t xml:space="preserve"> outil</w:t>
      </w:r>
      <w:r w:rsidR="00CB11AD">
        <w:rPr>
          <w:rFonts w:ascii="Verdana" w:hAnsi="Verdana"/>
          <w:sz w:val="24"/>
          <w:szCs w:val="24"/>
        </w:rPr>
        <w:t>s</w:t>
      </w:r>
      <w:r w:rsidR="00654A13">
        <w:rPr>
          <w:rFonts w:ascii="Verdana" w:hAnsi="Verdana"/>
          <w:sz w:val="24"/>
          <w:szCs w:val="24"/>
        </w:rPr>
        <w:t xml:space="preserve"> d’adaptation</w:t>
      </w:r>
      <w:r w:rsidR="00654A13" w:rsidRPr="00866757">
        <w:rPr>
          <w:rFonts w:ascii="Verdana" w:hAnsi="Verdana"/>
          <w:sz w:val="24"/>
          <w:szCs w:val="24"/>
        </w:rPr>
        <w:t>.</w:t>
      </w:r>
      <w:r w:rsidR="00654A13">
        <w:rPr>
          <w:rFonts w:ascii="Verdana" w:hAnsi="Verdana"/>
          <w:sz w:val="24"/>
          <w:szCs w:val="24"/>
        </w:rPr>
        <w:t xml:space="preserve"> </w:t>
      </w:r>
      <w:r w:rsidR="004C511A">
        <w:rPr>
          <w:rFonts w:ascii="Verdana" w:hAnsi="Verdana"/>
          <w:sz w:val="24"/>
          <w:szCs w:val="24"/>
        </w:rPr>
        <w:t xml:space="preserve">Une attention particulière est portée aux éléments interactifs </w:t>
      </w:r>
      <w:r w:rsidR="00186EA1">
        <w:rPr>
          <w:rFonts w:ascii="Verdana" w:hAnsi="Verdana"/>
          <w:sz w:val="24"/>
          <w:szCs w:val="24"/>
        </w:rPr>
        <w:t xml:space="preserve">de chaque page </w:t>
      </w:r>
      <w:r w:rsidR="004C511A" w:rsidRPr="00690934">
        <w:rPr>
          <w:rFonts w:ascii="Verdana" w:hAnsi="Verdana"/>
          <w:sz w:val="24"/>
          <w:szCs w:val="24"/>
        </w:rPr>
        <w:t xml:space="preserve">(menu déroulant, carrousel, validation de formulaire, etc.). </w:t>
      </w:r>
      <w:r w:rsidR="004C511A">
        <w:rPr>
          <w:rFonts w:ascii="Verdana" w:hAnsi="Verdana"/>
          <w:sz w:val="24"/>
          <w:szCs w:val="24"/>
        </w:rPr>
        <w:t xml:space="preserve">Pour </w:t>
      </w:r>
      <w:r w:rsidR="002E393C">
        <w:rPr>
          <w:rFonts w:ascii="Verdana" w:hAnsi="Verdana"/>
          <w:sz w:val="24"/>
          <w:szCs w:val="24"/>
        </w:rPr>
        <w:t>procéder aux tests</w:t>
      </w:r>
      <w:r w:rsidR="004C511A">
        <w:rPr>
          <w:rFonts w:ascii="Verdana" w:hAnsi="Verdana"/>
          <w:sz w:val="24"/>
          <w:szCs w:val="24"/>
        </w:rPr>
        <w:t xml:space="preserve">, nous </w:t>
      </w:r>
      <w:r w:rsidR="00B86606">
        <w:rPr>
          <w:rFonts w:ascii="Verdana" w:hAnsi="Verdana"/>
          <w:sz w:val="24"/>
          <w:szCs w:val="24"/>
        </w:rPr>
        <w:t>utilisons</w:t>
      </w:r>
      <w:r w:rsidR="004C511A">
        <w:rPr>
          <w:rFonts w:ascii="Verdana" w:hAnsi="Verdana"/>
          <w:sz w:val="24"/>
          <w:szCs w:val="24"/>
        </w:rPr>
        <w:t xml:space="preserve"> deux </w:t>
      </w:r>
      <w:r w:rsidR="001907B0">
        <w:rPr>
          <w:rFonts w:ascii="Verdana" w:hAnsi="Verdana"/>
          <w:sz w:val="24"/>
          <w:szCs w:val="24"/>
        </w:rPr>
        <w:t>lecteurs d’écran</w:t>
      </w:r>
      <w:r w:rsidR="004C511A">
        <w:rPr>
          <w:rFonts w:ascii="Verdana" w:hAnsi="Verdana"/>
          <w:sz w:val="24"/>
          <w:szCs w:val="24"/>
        </w:rPr>
        <w:t> : JAWS</w:t>
      </w:r>
      <w:r w:rsidR="001907B0">
        <w:rPr>
          <w:rFonts w:ascii="Verdana" w:hAnsi="Verdana"/>
          <w:sz w:val="24"/>
          <w:szCs w:val="24"/>
        </w:rPr>
        <w:t xml:space="preserve"> (</w:t>
      </w:r>
      <w:r w:rsidR="004C511A">
        <w:rPr>
          <w:rFonts w:ascii="Verdana" w:hAnsi="Verdana"/>
          <w:sz w:val="24"/>
          <w:szCs w:val="24"/>
        </w:rPr>
        <w:t>sur un ordinateur PC</w:t>
      </w:r>
      <w:r w:rsidR="001907B0">
        <w:rPr>
          <w:rFonts w:ascii="Verdana" w:hAnsi="Verdana"/>
          <w:sz w:val="24"/>
          <w:szCs w:val="24"/>
        </w:rPr>
        <w:t>)</w:t>
      </w:r>
      <w:r w:rsidR="004C511A">
        <w:rPr>
          <w:rFonts w:ascii="Verdana" w:hAnsi="Verdana"/>
          <w:sz w:val="24"/>
          <w:szCs w:val="24"/>
        </w:rPr>
        <w:t xml:space="preserve"> et VoiceOver</w:t>
      </w:r>
      <w:r w:rsidR="001907B0">
        <w:rPr>
          <w:rFonts w:ascii="Verdana" w:hAnsi="Verdana"/>
          <w:sz w:val="24"/>
          <w:szCs w:val="24"/>
        </w:rPr>
        <w:t xml:space="preserve"> iOS</w:t>
      </w:r>
      <w:r w:rsidR="00D01B5E">
        <w:rPr>
          <w:rFonts w:ascii="Verdana" w:hAnsi="Verdana"/>
          <w:sz w:val="24"/>
          <w:szCs w:val="24"/>
        </w:rPr>
        <w:t xml:space="preserve"> (</w:t>
      </w:r>
      <w:r w:rsidR="004C511A">
        <w:rPr>
          <w:rFonts w:ascii="Verdana" w:hAnsi="Verdana"/>
          <w:sz w:val="24"/>
          <w:szCs w:val="24"/>
        </w:rPr>
        <w:t xml:space="preserve">sur </w:t>
      </w:r>
      <w:r w:rsidR="00427710">
        <w:rPr>
          <w:rFonts w:ascii="Verdana" w:hAnsi="Verdana"/>
          <w:sz w:val="24"/>
          <w:szCs w:val="24"/>
        </w:rPr>
        <w:t xml:space="preserve">un </w:t>
      </w:r>
      <w:r w:rsidR="004C511A">
        <w:rPr>
          <w:rFonts w:ascii="Verdana" w:hAnsi="Verdana"/>
          <w:sz w:val="24"/>
          <w:szCs w:val="24"/>
        </w:rPr>
        <w:t>appareil mobile iPhone</w:t>
      </w:r>
      <w:r w:rsidR="00D01B5E">
        <w:rPr>
          <w:rFonts w:ascii="Verdana" w:hAnsi="Verdana"/>
          <w:sz w:val="24"/>
          <w:szCs w:val="24"/>
        </w:rPr>
        <w:t>)</w:t>
      </w:r>
      <w:r w:rsidR="004C511A">
        <w:rPr>
          <w:rFonts w:ascii="Verdana" w:hAnsi="Verdana"/>
          <w:sz w:val="24"/>
          <w:szCs w:val="24"/>
        </w:rPr>
        <w:t>.</w:t>
      </w:r>
    </w:p>
    <w:p w14:paraId="4372F2DD" w14:textId="293FFEAB" w:rsidR="009E13A9" w:rsidRDefault="00732F9A" w:rsidP="00665169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Au terme </w:t>
      </w:r>
      <w:r w:rsidR="005E212A">
        <w:rPr>
          <w:rFonts w:ascii="Verdana" w:hAnsi="Verdana"/>
          <w:sz w:val="24"/>
          <w:szCs w:val="24"/>
        </w:rPr>
        <w:t xml:space="preserve">de </w:t>
      </w:r>
      <w:r w:rsidR="00467631">
        <w:rPr>
          <w:rFonts w:ascii="Verdana" w:hAnsi="Verdana"/>
          <w:sz w:val="24"/>
          <w:szCs w:val="24"/>
        </w:rPr>
        <w:t>l’évaluation</w:t>
      </w:r>
      <w:r w:rsidR="005E212A">
        <w:rPr>
          <w:rFonts w:ascii="Verdana" w:hAnsi="Verdana"/>
          <w:sz w:val="24"/>
          <w:szCs w:val="24"/>
        </w:rPr>
        <w:t xml:space="preserve">, vous obtenez un rapport écrit qui </w:t>
      </w:r>
      <w:r w:rsidR="00DF5437">
        <w:rPr>
          <w:rFonts w:ascii="Verdana" w:hAnsi="Verdana"/>
          <w:sz w:val="24"/>
          <w:szCs w:val="24"/>
        </w:rPr>
        <w:t>résume</w:t>
      </w:r>
      <w:r w:rsidR="005E212A">
        <w:rPr>
          <w:rFonts w:ascii="Verdana" w:hAnsi="Verdana"/>
          <w:sz w:val="24"/>
          <w:szCs w:val="24"/>
        </w:rPr>
        <w:t xml:space="preserve"> les princip</w:t>
      </w:r>
      <w:r w:rsidR="00467631">
        <w:rPr>
          <w:rFonts w:ascii="Verdana" w:hAnsi="Verdana"/>
          <w:sz w:val="24"/>
          <w:szCs w:val="24"/>
        </w:rPr>
        <w:t xml:space="preserve">aux </w:t>
      </w:r>
      <w:r w:rsidR="002E4957">
        <w:rPr>
          <w:rFonts w:ascii="Verdana" w:hAnsi="Verdana"/>
          <w:sz w:val="24"/>
          <w:szCs w:val="24"/>
        </w:rPr>
        <w:t>problèmes d’accessibilité identifiés</w:t>
      </w:r>
      <w:r w:rsidR="005665C4">
        <w:rPr>
          <w:rFonts w:ascii="Verdana" w:hAnsi="Verdana"/>
          <w:sz w:val="24"/>
          <w:szCs w:val="24"/>
        </w:rPr>
        <w:t xml:space="preserve"> </w:t>
      </w:r>
      <w:r w:rsidR="002E4957">
        <w:rPr>
          <w:rFonts w:ascii="Verdana" w:hAnsi="Verdana"/>
          <w:sz w:val="24"/>
          <w:szCs w:val="24"/>
        </w:rPr>
        <w:t xml:space="preserve">d’après </w:t>
      </w:r>
      <w:r w:rsidR="005665C4">
        <w:rPr>
          <w:rFonts w:ascii="Verdana" w:hAnsi="Verdana"/>
          <w:sz w:val="24"/>
          <w:szCs w:val="24"/>
        </w:rPr>
        <w:t>notre méthodologie</w:t>
      </w:r>
      <w:r w:rsidR="00467631">
        <w:rPr>
          <w:rFonts w:ascii="Verdana" w:hAnsi="Verdana"/>
          <w:sz w:val="24"/>
          <w:szCs w:val="24"/>
        </w:rPr>
        <w:t>.</w:t>
      </w:r>
    </w:p>
    <w:p w14:paraId="615DF499" w14:textId="32180C2D" w:rsidR="00D5452D" w:rsidRDefault="00A50F6F" w:rsidP="00665169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De plus</w:t>
      </w:r>
      <w:r w:rsidR="006A057A">
        <w:rPr>
          <w:rFonts w:ascii="Verdana" w:hAnsi="Verdana"/>
          <w:sz w:val="24"/>
          <w:szCs w:val="24"/>
        </w:rPr>
        <w:t xml:space="preserve">, nous </w:t>
      </w:r>
      <w:r w:rsidR="009B66B6">
        <w:rPr>
          <w:rFonts w:ascii="Verdana" w:hAnsi="Verdana"/>
          <w:sz w:val="24"/>
          <w:szCs w:val="24"/>
        </w:rPr>
        <w:t>offrons</w:t>
      </w:r>
      <w:r w:rsidR="0021527A">
        <w:rPr>
          <w:rFonts w:ascii="Verdana" w:hAnsi="Verdana"/>
          <w:sz w:val="24"/>
          <w:szCs w:val="24"/>
        </w:rPr>
        <w:t xml:space="preserve"> </w:t>
      </w:r>
      <w:r w:rsidR="005F7F4A">
        <w:rPr>
          <w:rFonts w:ascii="Verdana" w:hAnsi="Verdana"/>
          <w:sz w:val="24"/>
          <w:szCs w:val="24"/>
        </w:rPr>
        <w:t>un service de</w:t>
      </w:r>
      <w:r w:rsidR="009B66B6">
        <w:rPr>
          <w:rFonts w:ascii="Verdana" w:hAnsi="Verdana"/>
          <w:sz w:val="24"/>
          <w:szCs w:val="24"/>
        </w:rPr>
        <w:t xml:space="preserve"> </w:t>
      </w:r>
      <w:r w:rsidR="00E944D2">
        <w:rPr>
          <w:rFonts w:ascii="Verdana" w:hAnsi="Verdana"/>
          <w:sz w:val="24"/>
          <w:szCs w:val="24"/>
        </w:rPr>
        <w:t>consultation</w:t>
      </w:r>
      <w:r w:rsidR="00561D32">
        <w:rPr>
          <w:rFonts w:ascii="Verdana" w:hAnsi="Verdana"/>
          <w:sz w:val="24"/>
          <w:szCs w:val="24"/>
        </w:rPr>
        <w:t xml:space="preserve"> téléphonique</w:t>
      </w:r>
      <w:r w:rsidR="00E944D2">
        <w:rPr>
          <w:rFonts w:ascii="Verdana" w:hAnsi="Verdana"/>
          <w:sz w:val="24"/>
          <w:szCs w:val="24"/>
        </w:rPr>
        <w:t xml:space="preserve"> d’une heure, </w:t>
      </w:r>
      <w:r w:rsidR="00111C6E">
        <w:rPr>
          <w:rFonts w:ascii="Verdana" w:hAnsi="Verdana"/>
          <w:sz w:val="24"/>
          <w:szCs w:val="24"/>
        </w:rPr>
        <w:t>destinée aux</w:t>
      </w:r>
      <w:r w:rsidR="005304AB">
        <w:rPr>
          <w:rFonts w:ascii="Verdana" w:hAnsi="Verdana"/>
          <w:sz w:val="24"/>
          <w:szCs w:val="24"/>
        </w:rPr>
        <w:t xml:space="preserve"> </w:t>
      </w:r>
      <w:r w:rsidR="002A7BDC" w:rsidRPr="00BC49C6">
        <w:rPr>
          <w:rFonts w:ascii="Verdana" w:hAnsi="Verdana"/>
          <w:sz w:val="24"/>
          <w:szCs w:val="24"/>
        </w:rPr>
        <w:t>gestionnaires de site</w:t>
      </w:r>
      <w:r w:rsidR="0033684B">
        <w:rPr>
          <w:rFonts w:ascii="Verdana" w:hAnsi="Verdana"/>
          <w:sz w:val="24"/>
          <w:szCs w:val="24"/>
        </w:rPr>
        <w:t>s</w:t>
      </w:r>
      <w:r w:rsidR="002A7BDC" w:rsidRPr="00BC49C6">
        <w:rPr>
          <w:rFonts w:ascii="Verdana" w:hAnsi="Verdana"/>
          <w:sz w:val="24"/>
          <w:szCs w:val="24"/>
        </w:rPr>
        <w:t xml:space="preserve"> qui </w:t>
      </w:r>
      <w:r w:rsidR="005A24A0" w:rsidRPr="00BC49C6">
        <w:rPr>
          <w:rFonts w:ascii="Verdana" w:hAnsi="Verdana"/>
          <w:sz w:val="24"/>
          <w:szCs w:val="24"/>
        </w:rPr>
        <w:t xml:space="preserve">ont </w:t>
      </w:r>
      <w:r w:rsidR="003642CE">
        <w:rPr>
          <w:rFonts w:ascii="Verdana" w:hAnsi="Verdana"/>
          <w:sz w:val="24"/>
          <w:szCs w:val="24"/>
        </w:rPr>
        <w:t>d’abord</w:t>
      </w:r>
      <w:r w:rsidR="00607E2F" w:rsidRPr="00BC49C6">
        <w:rPr>
          <w:rFonts w:ascii="Verdana" w:hAnsi="Verdana"/>
          <w:sz w:val="24"/>
          <w:szCs w:val="24"/>
        </w:rPr>
        <w:t xml:space="preserve"> </w:t>
      </w:r>
      <w:r w:rsidR="005A24A0" w:rsidRPr="00BC49C6">
        <w:rPr>
          <w:rFonts w:ascii="Verdana" w:hAnsi="Verdana"/>
          <w:sz w:val="24"/>
          <w:szCs w:val="24"/>
        </w:rPr>
        <w:t xml:space="preserve">commandé une évaluation d’accessibilité auprès du RAAMM. </w:t>
      </w:r>
      <w:r w:rsidR="005D2B4B">
        <w:rPr>
          <w:rFonts w:ascii="Verdana" w:hAnsi="Verdana"/>
          <w:sz w:val="24"/>
          <w:szCs w:val="24"/>
        </w:rPr>
        <w:t xml:space="preserve">Cette consultation est facturée en supplément de l’évaluation. </w:t>
      </w:r>
      <w:r w:rsidR="00946D0A">
        <w:rPr>
          <w:rFonts w:ascii="Verdana" w:hAnsi="Verdana"/>
          <w:sz w:val="24"/>
          <w:szCs w:val="24"/>
        </w:rPr>
        <w:t xml:space="preserve">Vous pouvez </w:t>
      </w:r>
      <w:r w:rsidR="002E0E08">
        <w:rPr>
          <w:rFonts w:ascii="Verdana" w:hAnsi="Verdana"/>
          <w:sz w:val="24"/>
          <w:szCs w:val="24"/>
        </w:rPr>
        <w:t xml:space="preserve">demander </w:t>
      </w:r>
      <w:r w:rsidR="001C4EE4">
        <w:rPr>
          <w:rFonts w:ascii="Verdana" w:hAnsi="Verdana"/>
          <w:sz w:val="24"/>
          <w:szCs w:val="24"/>
        </w:rPr>
        <w:t xml:space="preserve">ce service </w:t>
      </w:r>
      <w:r w:rsidR="0068751E">
        <w:rPr>
          <w:rFonts w:ascii="Verdana" w:hAnsi="Verdana"/>
          <w:sz w:val="24"/>
          <w:szCs w:val="24"/>
        </w:rPr>
        <w:t>afin d’obtenir des</w:t>
      </w:r>
      <w:r w:rsidR="00946D0A">
        <w:rPr>
          <w:rFonts w:ascii="Verdana" w:hAnsi="Verdana"/>
          <w:sz w:val="24"/>
          <w:szCs w:val="24"/>
        </w:rPr>
        <w:t xml:space="preserve"> é</w:t>
      </w:r>
      <w:r w:rsidR="00946D0A" w:rsidRPr="00BC49C6">
        <w:rPr>
          <w:rFonts w:ascii="Verdana" w:hAnsi="Verdana"/>
          <w:sz w:val="24"/>
          <w:szCs w:val="24"/>
        </w:rPr>
        <w:t xml:space="preserve">claircissements </w:t>
      </w:r>
      <w:r w:rsidR="002F62E5">
        <w:rPr>
          <w:rFonts w:ascii="Verdana" w:hAnsi="Verdana"/>
          <w:sz w:val="24"/>
          <w:szCs w:val="24"/>
        </w:rPr>
        <w:t>sur</w:t>
      </w:r>
      <w:r w:rsidR="00946D0A" w:rsidRPr="00BC49C6">
        <w:rPr>
          <w:rFonts w:ascii="Verdana" w:hAnsi="Verdana"/>
          <w:sz w:val="24"/>
          <w:szCs w:val="24"/>
        </w:rPr>
        <w:t xml:space="preserve"> les résultats de l’évaluation, ou pour des conseils sommaires sur la manière de </w:t>
      </w:r>
      <w:r w:rsidR="0021527A">
        <w:rPr>
          <w:rFonts w:ascii="Verdana" w:hAnsi="Verdana"/>
          <w:sz w:val="24"/>
          <w:szCs w:val="24"/>
        </w:rPr>
        <w:t>résoudre</w:t>
      </w:r>
      <w:r w:rsidR="00946D0A" w:rsidRPr="00BC49C6">
        <w:rPr>
          <w:rFonts w:ascii="Verdana" w:hAnsi="Verdana"/>
          <w:sz w:val="24"/>
          <w:szCs w:val="24"/>
        </w:rPr>
        <w:t xml:space="preserve"> les problèmes relevés.</w:t>
      </w:r>
      <w:r w:rsidR="00946D0A">
        <w:rPr>
          <w:rFonts w:ascii="Verdana" w:hAnsi="Verdana"/>
          <w:sz w:val="24"/>
          <w:szCs w:val="24"/>
        </w:rPr>
        <w:t xml:space="preserve"> </w:t>
      </w:r>
    </w:p>
    <w:p w14:paraId="343F71D7" w14:textId="2340DE40" w:rsidR="00AD065E" w:rsidRDefault="00DC491E" w:rsidP="00665169">
      <w:pPr>
        <w:rPr>
          <w:rFonts w:ascii="Verdana" w:eastAsia="Times New Roman" w:hAnsi="Verdana"/>
          <w:color w:val="000000"/>
          <w:sz w:val="24"/>
          <w:szCs w:val="24"/>
        </w:rPr>
      </w:pPr>
      <w:r w:rsidRPr="00DC491E">
        <w:rPr>
          <w:rFonts w:ascii="Verdana" w:hAnsi="Verdana"/>
          <w:b/>
          <w:bCs/>
          <w:sz w:val="24"/>
          <w:szCs w:val="24"/>
        </w:rPr>
        <w:lastRenderedPageBreak/>
        <w:t>Important :</w:t>
      </w:r>
      <w:r>
        <w:rPr>
          <w:rFonts w:ascii="Verdana" w:hAnsi="Verdana"/>
          <w:sz w:val="24"/>
          <w:szCs w:val="24"/>
        </w:rPr>
        <w:t xml:space="preserve"> </w:t>
      </w:r>
      <w:r w:rsidR="00AD065E">
        <w:rPr>
          <w:rFonts w:ascii="Verdana" w:hAnsi="Verdana"/>
          <w:sz w:val="24"/>
          <w:szCs w:val="24"/>
        </w:rPr>
        <w:t xml:space="preserve">Les évaluations </w:t>
      </w:r>
      <w:r w:rsidR="00452B43">
        <w:rPr>
          <w:rFonts w:ascii="Verdana" w:hAnsi="Verdana"/>
          <w:sz w:val="24"/>
          <w:szCs w:val="24"/>
        </w:rPr>
        <w:t>du</w:t>
      </w:r>
      <w:r w:rsidR="00AD065E">
        <w:rPr>
          <w:rFonts w:ascii="Verdana" w:hAnsi="Verdana"/>
          <w:sz w:val="24"/>
          <w:szCs w:val="24"/>
        </w:rPr>
        <w:t xml:space="preserve"> RAAMM </w:t>
      </w:r>
      <w:r w:rsidR="003642CE">
        <w:rPr>
          <w:rFonts w:ascii="Verdana" w:hAnsi="Verdana"/>
          <w:sz w:val="24"/>
          <w:szCs w:val="24"/>
        </w:rPr>
        <w:t xml:space="preserve">demeurent </w:t>
      </w:r>
      <w:r w:rsidR="00B10EA9">
        <w:rPr>
          <w:rFonts w:ascii="Verdana" w:eastAsia="Times New Roman" w:hAnsi="Verdana"/>
          <w:color w:val="000000"/>
          <w:sz w:val="24"/>
          <w:szCs w:val="24"/>
        </w:rPr>
        <w:t>partielles</w:t>
      </w:r>
      <w:r w:rsidR="006D5B29">
        <w:rPr>
          <w:rFonts w:ascii="Verdana" w:eastAsia="Times New Roman" w:hAnsi="Verdana"/>
          <w:color w:val="000000"/>
          <w:sz w:val="24"/>
          <w:szCs w:val="24"/>
        </w:rPr>
        <w:t xml:space="preserve"> </w:t>
      </w:r>
      <w:r w:rsidR="003642CE">
        <w:rPr>
          <w:rFonts w:ascii="Verdana" w:eastAsia="Times New Roman" w:hAnsi="Verdana"/>
          <w:color w:val="000000"/>
          <w:sz w:val="24"/>
          <w:szCs w:val="24"/>
        </w:rPr>
        <w:t>et ne peuvent</w:t>
      </w:r>
      <w:r w:rsidR="006827B0">
        <w:rPr>
          <w:rFonts w:ascii="Verdana" w:eastAsia="Times New Roman" w:hAnsi="Verdana"/>
          <w:color w:val="000000"/>
          <w:sz w:val="24"/>
          <w:szCs w:val="24"/>
        </w:rPr>
        <w:t xml:space="preserve"> </w:t>
      </w:r>
      <w:r w:rsidR="00B10EA9">
        <w:rPr>
          <w:rFonts w:ascii="Verdana" w:eastAsia="Times New Roman" w:hAnsi="Verdana"/>
          <w:color w:val="000000"/>
          <w:sz w:val="24"/>
          <w:szCs w:val="24"/>
        </w:rPr>
        <w:t xml:space="preserve">en aucun cas </w:t>
      </w:r>
      <w:r w:rsidR="006827B0">
        <w:rPr>
          <w:rFonts w:ascii="Verdana" w:eastAsia="Times New Roman" w:hAnsi="Verdana"/>
          <w:color w:val="000000"/>
          <w:sz w:val="24"/>
          <w:szCs w:val="24"/>
        </w:rPr>
        <w:t>remplacer un</w:t>
      </w:r>
      <w:r w:rsidR="00303DDE">
        <w:rPr>
          <w:rFonts w:ascii="Verdana" w:eastAsia="Times New Roman" w:hAnsi="Verdana"/>
          <w:color w:val="000000"/>
          <w:sz w:val="24"/>
          <w:szCs w:val="24"/>
        </w:rPr>
        <w:t xml:space="preserve"> audit</w:t>
      </w:r>
      <w:r w:rsidR="006101DE">
        <w:rPr>
          <w:rFonts w:ascii="Verdana" w:eastAsia="Times New Roman" w:hAnsi="Verdana"/>
          <w:color w:val="000000"/>
          <w:sz w:val="24"/>
          <w:szCs w:val="24"/>
        </w:rPr>
        <w:t>.</w:t>
      </w:r>
      <w:r w:rsidR="00AD065E">
        <w:rPr>
          <w:rFonts w:ascii="Verdana" w:eastAsia="Times New Roman" w:hAnsi="Verdana"/>
          <w:color w:val="000000"/>
          <w:sz w:val="24"/>
          <w:szCs w:val="24"/>
        </w:rPr>
        <w:t xml:space="preserve"> </w:t>
      </w:r>
      <w:r w:rsidR="00975E44">
        <w:rPr>
          <w:rFonts w:ascii="Verdana" w:eastAsia="Times New Roman" w:hAnsi="Verdana"/>
          <w:color w:val="000000"/>
          <w:sz w:val="24"/>
          <w:szCs w:val="24"/>
        </w:rPr>
        <w:t>V</w:t>
      </w:r>
      <w:r w:rsidR="007E4C8B">
        <w:rPr>
          <w:rFonts w:ascii="Verdana" w:eastAsia="Times New Roman" w:hAnsi="Verdana"/>
          <w:color w:val="000000"/>
          <w:sz w:val="24"/>
          <w:szCs w:val="24"/>
        </w:rPr>
        <w:t xml:space="preserve">ous devrez plutôt mandater un expert en accessibilité </w:t>
      </w:r>
      <w:r w:rsidR="00311195">
        <w:rPr>
          <w:rFonts w:ascii="Verdana" w:eastAsia="Times New Roman" w:hAnsi="Verdana"/>
          <w:color w:val="000000"/>
          <w:sz w:val="24"/>
          <w:szCs w:val="24"/>
        </w:rPr>
        <w:t>du Web</w:t>
      </w:r>
      <w:r w:rsidR="008E4F1F">
        <w:rPr>
          <w:rFonts w:ascii="Verdana" w:eastAsia="Times New Roman" w:hAnsi="Verdana"/>
          <w:color w:val="000000"/>
          <w:sz w:val="24"/>
          <w:szCs w:val="24"/>
        </w:rPr>
        <w:t xml:space="preserve"> pour des besoins tels qu’</w:t>
      </w:r>
      <w:r w:rsidR="006D5B29">
        <w:rPr>
          <w:rFonts w:ascii="Verdana" w:eastAsia="Times New Roman" w:hAnsi="Verdana"/>
          <w:color w:val="000000"/>
          <w:sz w:val="24"/>
          <w:szCs w:val="24"/>
        </w:rPr>
        <w:t xml:space="preserve">une </w:t>
      </w:r>
      <w:r w:rsidR="00AD065E">
        <w:rPr>
          <w:rFonts w:ascii="Verdana" w:eastAsia="Times New Roman" w:hAnsi="Verdana"/>
          <w:color w:val="000000"/>
          <w:sz w:val="24"/>
          <w:szCs w:val="24"/>
        </w:rPr>
        <w:t>évaluation de conformité d’un site à des standards d’accessibilité</w:t>
      </w:r>
      <w:r w:rsidR="00F23842">
        <w:rPr>
          <w:rFonts w:ascii="Verdana" w:eastAsia="Times New Roman" w:hAnsi="Verdana"/>
          <w:color w:val="000000"/>
          <w:sz w:val="24"/>
          <w:szCs w:val="24"/>
        </w:rPr>
        <w:t xml:space="preserve">, </w:t>
      </w:r>
      <w:r w:rsidR="00880019">
        <w:rPr>
          <w:rFonts w:ascii="Verdana" w:eastAsia="Times New Roman" w:hAnsi="Verdana"/>
          <w:color w:val="000000"/>
          <w:sz w:val="24"/>
          <w:szCs w:val="24"/>
        </w:rPr>
        <w:t xml:space="preserve">pour </w:t>
      </w:r>
      <w:r w:rsidR="001956F3">
        <w:rPr>
          <w:rFonts w:ascii="Verdana" w:eastAsia="Times New Roman" w:hAnsi="Verdana"/>
          <w:color w:val="000000"/>
          <w:sz w:val="24"/>
          <w:szCs w:val="24"/>
        </w:rPr>
        <w:t xml:space="preserve">la </w:t>
      </w:r>
      <w:r w:rsidR="00F23842">
        <w:rPr>
          <w:rFonts w:ascii="Verdana" w:eastAsia="Times New Roman" w:hAnsi="Verdana"/>
          <w:color w:val="000000"/>
          <w:sz w:val="24"/>
          <w:szCs w:val="24"/>
        </w:rPr>
        <w:t>mise en œuvre technique de correctifs</w:t>
      </w:r>
      <w:r w:rsidR="005C0886">
        <w:rPr>
          <w:rFonts w:ascii="Verdana" w:eastAsia="Times New Roman" w:hAnsi="Verdana"/>
          <w:color w:val="000000"/>
          <w:sz w:val="24"/>
          <w:szCs w:val="24"/>
        </w:rPr>
        <w:t xml:space="preserve">, ou </w:t>
      </w:r>
      <w:r w:rsidR="009A1624">
        <w:rPr>
          <w:rFonts w:ascii="Verdana" w:eastAsia="Times New Roman" w:hAnsi="Verdana"/>
          <w:color w:val="000000"/>
          <w:sz w:val="24"/>
          <w:szCs w:val="24"/>
        </w:rPr>
        <w:t>pour tout</w:t>
      </w:r>
      <w:r w:rsidR="00551FA9">
        <w:rPr>
          <w:rFonts w:ascii="Verdana" w:eastAsia="Times New Roman" w:hAnsi="Verdana"/>
          <w:color w:val="000000"/>
          <w:sz w:val="24"/>
          <w:szCs w:val="24"/>
        </w:rPr>
        <w:t>e</w:t>
      </w:r>
      <w:r w:rsidR="009A1624">
        <w:rPr>
          <w:rFonts w:ascii="Verdana" w:eastAsia="Times New Roman" w:hAnsi="Verdana"/>
          <w:color w:val="000000"/>
          <w:sz w:val="24"/>
          <w:szCs w:val="24"/>
        </w:rPr>
        <w:t xml:space="preserve"> consultation</w:t>
      </w:r>
      <w:r w:rsidR="00551FA9">
        <w:rPr>
          <w:rFonts w:ascii="Verdana" w:eastAsia="Times New Roman" w:hAnsi="Verdana"/>
          <w:color w:val="000000"/>
          <w:sz w:val="24"/>
          <w:szCs w:val="24"/>
        </w:rPr>
        <w:t xml:space="preserve"> qui dépasse le cadre des évaluations sommaires proposées par le RAAMM</w:t>
      </w:r>
      <w:r w:rsidR="007B546C">
        <w:rPr>
          <w:rFonts w:ascii="Verdana" w:eastAsia="Times New Roman" w:hAnsi="Verdana"/>
          <w:color w:val="000000"/>
          <w:sz w:val="24"/>
          <w:szCs w:val="24"/>
        </w:rPr>
        <w:t>.</w:t>
      </w:r>
      <w:r w:rsidR="00D96DF2">
        <w:rPr>
          <w:rFonts w:ascii="Verdana" w:eastAsia="Times New Roman" w:hAnsi="Verdana"/>
          <w:color w:val="000000"/>
          <w:sz w:val="24"/>
          <w:szCs w:val="24"/>
        </w:rPr>
        <w:t xml:space="preserve"> De plus, le RAAMM </w:t>
      </w:r>
      <w:r w:rsidR="00F72F0B">
        <w:rPr>
          <w:rFonts w:ascii="Verdana" w:eastAsia="Times New Roman" w:hAnsi="Verdana"/>
          <w:color w:val="000000"/>
          <w:sz w:val="24"/>
          <w:szCs w:val="24"/>
        </w:rPr>
        <w:t xml:space="preserve">n’offre pas </w:t>
      </w:r>
      <w:r w:rsidR="00D96DF2">
        <w:rPr>
          <w:rFonts w:ascii="Verdana" w:eastAsia="Times New Roman" w:hAnsi="Verdana"/>
          <w:color w:val="000000"/>
          <w:sz w:val="24"/>
          <w:szCs w:val="24"/>
        </w:rPr>
        <w:t>de services d’évaluation d’applications mobiles.</w:t>
      </w:r>
    </w:p>
    <w:p w14:paraId="0FC1CEFA" w14:textId="7FA9694A" w:rsidR="00B72CEA" w:rsidRPr="009D3C6F" w:rsidRDefault="00B72CEA" w:rsidP="00665169">
      <w:pPr>
        <w:pStyle w:val="Titre2"/>
      </w:pPr>
      <w:r w:rsidRPr="009D3C6F">
        <w:t xml:space="preserve">Coût des </w:t>
      </w:r>
      <w:r w:rsidR="00D658B3">
        <w:t>services</w:t>
      </w:r>
    </w:p>
    <w:p w14:paraId="6C032142" w14:textId="27EDE346" w:rsidR="00D74824" w:rsidRDefault="00D658B3" w:rsidP="00665169">
      <w:pPr>
        <w:rPr>
          <w:rFonts w:ascii="Verdana" w:hAnsi="Verdana"/>
          <w:sz w:val="24"/>
          <w:szCs w:val="24"/>
        </w:rPr>
      </w:pPr>
      <w:r w:rsidRPr="00D33D17">
        <w:rPr>
          <w:rFonts w:ascii="Verdana" w:hAnsi="Verdana"/>
          <w:sz w:val="24"/>
          <w:szCs w:val="24"/>
        </w:rPr>
        <w:t>Pour l’évaluation</w:t>
      </w:r>
      <w:r w:rsidR="006333BB">
        <w:rPr>
          <w:rFonts w:ascii="Verdana" w:hAnsi="Verdana"/>
          <w:sz w:val="24"/>
          <w:szCs w:val="24"/>
        </w:rPr>
        <w:t xml:space="preserve"> d’accessibilité </w:t>
      </w:r>
      <w:r w:rsidR="001528DB">
        <w:rPr>
          <w:rFonts w:ascii="Verdana" w:hAnsi="Verdana"/>
          <w:sz w:val="24"/>
          <w:szCs w:val="24"/>
        </w:rPr>
        <w:t xml:space="preserve">automatique et fonctionnelle </w:t>
      </w:r>
      <w:r w:rsidR="00885CD9" w:rsidRPr="00D33D17">
        <w:rPr>
          <w:rFonts w:ascii="Verdana" w:hAnsi="Verdana"/>
          <w:sz w:val="24"/>
          <w:szCs w:val="24"/>
        </w:rPr>
        <w:t>de trois pages Web, incluant le rapport</w:t>
      </w:r>
      <w:r w:rsidR="00740A5D">
        <w:rPr>
          <w:rFonts w:ascii="Verdana" w:hAnsi="Verdana"/>
          <w:sz w:val="24"/>
          <w:szCs w:val="24"/>
        </w:rPr>
        <w:t xml:space="preserve"> écrit</w:t>
      </w:r>
      <w:r w:rsidR="001528DB">
        <w:rPr>
          <w:rFonts w:ascii="Verdana" w:hAnsi="Verdana"/>
          <w:sz w:val="24"/>
          <w:szCs w:val="24"/>
        </w:rPr>
        <w:t> :</w:t>
      </w:r>
    </w:p>
    <w:p w14:paraId="0A2E4712" w14:textId="05405B69" w:rsidR="001528DB" w:rsidRDefault="001528DB" w:rsidP="00665169">
      <w:pPr>
        <w:pStyle w:val="Paragraphedeliste"/>
        <w:numPr>
          <w:ilvl w:val="0"/>
          <w:numId w:val="10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500 $ pour </w:t>
      </w:r>
      <w:r w:rsidR="00A24E6F">
        <w:rPr>
          <w:rFonts w:ascii="Verdana" w:hAnsi="Verdana"/>
          <w:sz w:val="24"/>
          <w:szCs w:val="24"/>
        </w:rPr>
        <w:t>les</w:t>
      </w:r>
      <w:r>
        <w:rPr>
          <w:rFonts w:ascii="Verdana" w:hAnsi="Verdana"/>
          <w:sz w:val="24"/>
          <w:szCs w:val="24"/>
        </w:rPr>
        <w:t xml:space="preserve"> organisme</w:t>
      </w:r>
      <w:r w:rsidR="00A24E6F">
        <w:rPr>
          <w:rFonts w:ascii="Verdana" w:hAnsi="Verdana"/>
          <w:sz w:val="24"/>
          <w:szCs w:val="24"/>
        </w:rPr>
        <w:t>s</w:t>
      </w:r>
      <w:r>
        <w:rPr>
          <w:rFonts w:ascii="Verdana" w:hAnsi="Verdana"/>
          <w:sz w:val="24"/>
          <w:szCs w:val="24"/>
        </w:rPr>
        <w:t xml:space="preserve"> commun</w:t>
      </w:r>
      <w:r w:rsidR="003E00CF">
        <w:rPr>
          <w:rFonts w:ascii="Verdana" w:hAnsi="Verdana"/>
          <w:sz w:val="24"/>
          <w:szCs w:val="24"/>
        </w:rPr>
        <w:t>autaire</w:t>
      </w:r>
      <w:r w:rsidR="00A24E6F">
        <w:rPr>
          <w:rFonts w:ascii="Verdana" w:hAnsi="Verdana"/>
          <w:sz w:val="24"/>
          <w:szCs w:val="24"/>
        </w:rPr>
        <w:t>s;</w:t>
      </w:r>
    </w:p>
    <w:p w14:paraId="0EDD102D" w14:textId="2BDED7A4" w:rsidR="003E00CF" w:rsidRDefault="003E00CF" w:rsidP="00665169">
      <w:pPr>
        <w:pStyle w:val="Paragraphedeliste"/>
        <w:numPr>
          <w:ilvl w:val="0"/>
          <w:numId w:val="10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1 200 $ pour </w:t>
      </w:r>
      <w:r w:rsidR="00A24E6F">
        <w:rPr>
          <w:rFonts w:ascii="Verdana" w:hAnsi="Verdana"/>
          <w:sz w:val="24"/>
          <w:szCs w:val="24"/>
        </w:rPr>
        <w:t xml:space="preserve">les </w:t>
      </w:r>
      <w:r w:rsidR="00A24E6F" w:rsidRPr="00866757">
        <w:rPr>
          <w:rFonts w:ascii="Verdana" w:hAnsi="Verdana"/>
          <w:sz w:val="24"/>
          <w:szCs w:val="24"/>
        </w:rPr>
        <w:t>entreprises privé</w:t>
      </w:r>
      <w:r w:rsidR="00A24E6F">
        <w:rPr>
          <w:rFonts w:ascii="Verdana" w:hAnsi="Verdana"/>
          <w:sz w:val="24"/>
          <w:szCs w:val="24"/>
        </w:rPr>
        <w:t>es</w:t>
      </w:r>
      <w:r w:rsidR="00A24E6F" w:rsidRPr="00866757">
        <w:rPr>
          <w:rFonts w:ascii="Verdana" w:hAnsi="Verdana"/>
          <w:sz w:val="24"/>
          <w:szCs w:val="24"/>
        </w:rPr>
        <w:t xml:space="preserve">, </w:t>
      </w:r>
      <w:r w:rsidR="00A24E6F">
        <w:rPr>
          <w:rFonts w:ascii="Verdana" w:hAnsi="Verdana"/>
          <w:sz w:val="24"/>
          <w:szCs w:val="24"/>
        </w:rPr>
        <w:t xml:space="preserve">le secteur </w:t>
      </w:r>
      <w:r w:rsidR="00A24E6F" w:rsidRPr="00866757">
        <w:rPr>
          <w:rFonts w:ascii="Verdana" w:hAnsi="Verdana"/>
          <w:sz w:val="24"/>
          <w:szCs w:val="24"/>
        </w:rPr>
        <w:t>parapubli</w:t>
      </w:r>
      <w:r w:rsidR="00A24E6F">
        <w:rPr>
          <w:rFonts w:ascii="Verdana" w:hAnsi="Verdana"/>
          <w:sz w:val="24"/>
          <w:szCs w:val="24"/>
        </w:rPr>
        <w:t>c</w:t>
      </w:r>
      <w:r w:rsidR="00A24E6F" w:rsidRPr="00866757">
        <w:rPr>
          <w:rFonts w:ascii="Verdana" w:hAnsi="Verdana"/>
          <w:sz w:val="24"/>
          <w:szCs w:val="24"/>
        </w:rPr>
        <w:t xml:space="preserve"> et </w:t>
      </w:r>
      <w:r w:rsidR="00A24E6F">
        <w:rPr>
          <w:rFonts w:ascii="Verdana" w:hAnsi="Verdana"/>
          <w:sz w:val="24"/>
          <w:szCs w:val="24"/>
        </w:rPr>
        <w:t xml:space="preserve">les organismes </w:t>
      </w:r>
      <w:r w:rsidR="00A24E6F" w:rsidRPr="00866757">
        <w:rPr>
          <w:rFonts w:ascii="Verdana" w:hAnsi="Verdana"/>
          <w:sz w:val="24"/>
          <w:szCs w:val="24"/>
        </w:rPr>
        <w:t>gouvernement</w:t>
      </w:r>
      <w:r w:rsidR="00A24E6F">
        <w:rPr>
          <w:rFonts w:ascii="Verdana" w:hAnsi="Verdana"/>
          <w:sz w:val="24"/>
          <w:szCs w:val="24"/>
        </w:rPr>
        <w:t>aux.</w:t>
      </w:r>
    </w:p>
    <w:p w14:paraId="3DBEDDB1" w14:textId="70F14C55" w:rsidR="00A24E6F" w:rsidRDefault="00E3438E" w:rsidP="00665169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Pour la consultation téléphonique d’une he</w:t>
      </w:r>
      <w:r w:rsidR="002A4AB0">
        <w:rPr>
          <w:rFonts w:ascii="Verdana" w:hAnsi="Verdana"/>
          <w:sz w:val="24"/>
          <w:szCs w:val="24"/>
        </w:rPr>
        <w:t>ure :</w:t>
      </w:r>
    </w:p>
    <w:p w14:paraId="03C68965" w14:textId="008B7799" w:rsidR="002A4AB0" w:rsidRDefault="00C61369" w:rsidP="00665169">
      <w:pPr>
        <w:pStyle w:val="Paragraphedeliste"/>
        <w:numPr>
          <w:ilvl w:val="0"/>
          <w:numId w:val="10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</w:t>
      </w:r>
      <w:r w:rsidR="002A4AB0">
        <w:rPr>
          <w:rFonts w:ascii="Verdana" w:hAnsi="Verdana"/>
          <w:sz w:val="24"/>
          <w:szCs w:val="24"/>
        </w:rPr>
        <w:t>00 $ pour les organismes communautaires;</w:t>
      </w:r>
    </w:p>
    <w:p w14:paraId="729187D5" w14:textId="3D9EB6C6" w:rsidR="002A4AB0" w:rsidRDefault="002A4AB0" w:rsidP="00665169">
      <w:pPr>
        <w:pStyle w:val="Paragraphedeliste"/>
        <w:numPr>
          <w:ilvl w:val="0"/>
          <w:numId w:val="10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200 $ pour les </w:t>
      </w:r>
      <w:r w:rsidRPr="00866757">
        <w:rPr>
          <w:rFonts w:ascii="Verdana" w:hAnsi="Verdana"/>
          <w:sz w:val="24"/>
          <w:szCs w:val="24"/>
        </w:rPr>
        <w:t>entreprises privé</w:t>
      </w:r>
      <w:r>
        <w:rPr>
          <w:rFonts w:ascii="Verdana" w:hAnsi="Verdana"/>
          <w:sz w:val="24"/>
          <w:szCs w:val="24"/>
        </w:rPr>
        <w:t>es</w:t>
      </w:r>
      <w:r w:rsidRPr="00866757">
        <w:rPr>
          <w:rFonts w:ascii="Verdana" w:hAnsi="Verdana"/>
          <w:sz w:val="24"/>
          <w:szCs w:val="24"/>
        </w:rPr>
        <w:t xml:space="preserve">, </w:t>
      </w:r>
      <w:r>
        <w:rPr>
          <w:rFonts w:ascii="Verdana" w:hAnsi="Verdana"/>
          <w:sz w:val="24"/>
          <w:szCs w:val="24"/>
        </w:rPr>
        <w:t xml:space="preserve">le secteur </w:t>
      </w:r>
      <w:r w:rsidRPr="00866757">
        <w:rPr>
          <w:rFonts w:ascii="Verdana" w:hAnsi="Verdana"/>
          <w:sz w:val="24"/>
          <w:szCs w:val="24"/>
        </w:rPr>
        <w:t>parapubli</w:t>
      </w:r>
      <w:r>
        <w:rPr>
          <w:rFonts w:ascii="Verdana" w:hAnsi="Verdana"/>
          <w:sz w:val="24"/>
          <w:szCs w:val="24"/>
        </w:rPr>
        <w:t>c</w:t>
      </w:r>
      <w:r w:rsidRPr="00866757">
        <w:rPr>
          <w:rFonts w:ascii="Verdana" w:hAnsi="Verdana"/>
          <w:sz w:val="24"/>
          <w:szCs w:val="24"/>
        </w:rPr>
        <w:t xml:space="preserve"> et </w:t>
      </w:r>
      <w:r>
        <w:rPr>
          <w:rFonts w:ascii="Verdana" w:hAnsi="Verdana"/>
          <w:sz w:val="24"/>
          <w:szCs w:val="24"/>
        </w:rPr>
        <w:t xml:space="preserve">les organismes </w:t>
      </w:r>
      <w:r w:rsidRPr="00866757">
        <w:rPr>
          <w:rFonts w:ascii="Verdana" w:hAnsi="Verdana"/>
          <w:sz w:val="24"/>
          <w:szCs w:val="24"/>
        </w:rPr>
        <w:t>gouvernement</w:t>
      </w:r>
      <w:r>
        <w:rPr>
          <w:rFonts w:ascii="Verdana" w:hAnsi="Verdana"/>
          <w:sz w:val="24"/>
          <w:szCs w:val="24"/>
        </w:rPr>
        <w:t>aux.</w:t>
      </w:r>
    </w:p>
    <w:p w14:paraId="67F5E114" w14:textId="0E6F071B" w:rsidR="007F5E6B" w:rsidRPr="007F5E6B" w:rsidRDefault="007F5E6B" w:rsidP="00665169">
      <w:pPr>
        <w:pStyle w:val="Titre2"/>
      </w:pPr>
      <w:r w:rsidRPr="007F5E6B">
        <w:t>Pour plus d’information</w:t>
      </w:r>
    </w:p>
    <w:p w14:paraId="272136DD" w14:textId="24A869DF" w:rsidR="009D3C6F" w:rsidRDefault="007F5E6B" w:rsidP="00665169">
      <w:pPr>
        <w:rPr>
          <w:rFonts w:ascii="Verdana" w:hAnsi="Verdana" w:cs="Arial"/>
          <w:color w:val="202124"/>
          <w:sz w:val="24"/>
        </w:rPr>
      </w:pPr>
      <w:r>
        <w:rPr>
          <w:rFonts w:ascii="Verdana" w:hAnsi="Verdana" w:cs="Arial"/>
          <w:color w:val="202124"/>
          <w:sz w:val="24"/>
        </w:rPr>
        <w:t xml:space="preserve">Si vous souhaitez </w:t>
      </w:r>
      <w:r w:rsidR="001746BB">
        <w:rPr>
          <w:rFonts w:ascii="Verdana" w:hAnsi="Verdana" w:cs="Arial"/>
          <w:color w:val="202124"/>
          <w:sz w:val="24"/>
        </w:rPr>
        <w:t>obtenir</w:t>
      </w:r>
      <w:r w:rsidR="009D3C6F">
        <w:rPr>
          <w:rFonts w:ascii="Verdana" w:hAnsi="Verdana" w:cs="Arial"/>
          <w:color w:val="202124"/>
          <w:sz w:val="24"/>
        </w:rPr>
        <w:t xml:space="preserve"> plus de détails</w:t>
      </w:r>
      <w:r w:rsidR="009D3C6F" w:rsidRPr="00866757">
        <w:rPr>
          <w:rFonts w:ascii="Verdana" w:hAnsi="Verdana" w:cs="Arial"/>
          <w:color w:val="202124"/>
          <w:sz w:val="24"/>
        </w:rPr>
        <w:t xml:space="preserve"> sur notre service ou demander </w:t>
      </w:r>
      <w:r w:rsidR="009C7F29">
        <w:rPr>
          <w:rFonts w:ascii="Verdana" w:hAnsi="Verdana" w:cs="Arial"/>
          <w:color w:val="202124"/>
          <w:sz w:val="24"/>
        </w:rPr>
        <w:t>l’</w:t>
      </w:r>
      <w:r w:rsidR="009D3C6F" w:rsidRPr="00866757">
        <w:rPr>
          <w:rFonts w:ascii="Verdana" w:hAnsi="Verdana" w:cs="Arial"/>
          <w:color w:val="202124"/>
          <w:sz w:val="24"/>
        </w:rPr>
        <w:t>évaluation d’un site</w:t>
      </w:r>
      <w:r w:rsidR="009D3C6F">
        <w:rPr>
          <w:rFonts w:ascii="Verdana" w:hAnsi="Verdana" w:cs="Arial"/>
          <w:color w:val="202124"/>
          <w:sz w:val="24"/>
        </w:rPr>
        <w:t>,</w:t>
      </w:r>
      <w:r w:rsidR="009D3C6F" w:rsidRPr="00866757">
        <w:rPr>
          <w:rFonts w:ascii="Verdana" w:hAnsi="Verdana" w:cs="Arial"/>
          <w:color w:val="202124"/>
          <w:sz w:val="24"/>
        </w:rPr>
        <w:t xml:space="preserve"> </w:t>
      </w:r>
      <w:r w:rsidR="001746BB">
        <w:rPr>
          <w:rFonts w:ascii="Verdana" w:hAnsi="Verdana" w:cs="Arial"/>
          <w:color w:val="202124"/>
          <w:sz w:val="24"/>
        </w:rPr>
        <w:t>communiquez</w:t>
      </w:r>
      <w:r w:rsidR="009D3C6F" w:rsidRPr="00866757">
        <w:rPr>
          <w:rFonts w:ascii="Verdana" w:hAnsi="Verdana" w:cs="Arial"/>
          <w:color w:val="202124"/>
          <w:sz w:val="24"/>
        </w:rPr>
        <w:t xml:space="preserve"> à</w:t>
      </w:r>
      <w:r w:rsidR="009D3C6F">
        <w:rPr>
          <w:rFonts w:ascii="Verdana" w:hAnsi="Verdana" w:cs="Arial"/>
          <w:color w:val="202124"/>
          <w:sz w:val="24"/>
        </w:rPr>
        <w:t xml:space="preserve"> l’adresse :</w:t>
      </w:r>
      <w:r w:rsidR="009D3C6F" w:rsidRPr="00866757">
        <w:rPr>
          <w:rFonts w:ascii="Verdana" w:hAnsi="Verdana" w:cs="Arial"/>
          <w:color w:val="202124"/>
          <w:sz w:val="24"/>
        </w:rPr>
        <w:t xml:space="preserve"> </w:t>
      </w:r>
      <w:hyperlink r:id="rId12" w:history="1">
        <w:r w:rsidR="009D3C6F" w:rsidRPr="00866757">
          <w:rPr>
            <w:rStyle w:val="Lienhypertexte"/>
            <w:rFonts w:ascii="Verdana" w:hAnsi="Verdana" w:cs="Arial"/>
            <w:sz w:val="24"/>
          </w:rPr>
          <w:t>labo@raamm.org</w:t>
        </w:r>
      </w:hyperlink>
      <w:r w:rsidR="009D3C6F" w:rsidRPr="00866757">
        <w:rPr>
          <w:rFonts w:ascii="Verdana" w:hAnsi="Verdana" w:cs="Arial"/>
          <w:color w:val="202124"/>
          <w:sz w:val="24"/>
        </w:rPr>
        <w:t xml:space="preserve"> </w:t>
      </w:r>
    </w:p>
    <w:p w14:paraId="3B8B23C8" w14:textId="3CA2F52A" w:rsidR="007F5E6B" w:rsidRPr="00CC57D5" w:rsidRDefault="007F5E6B" w:rsidP="00665169">
      <w:pPr>
        <w:tabs>
          <w:tab w:val="left" w:pos="3420"/>
        </w:tabs>
        <w:rPr>
          <w:rFonts w:ascii="Verdana" w:eastAsia="Times New Roman" w:hAnsi="Verdana"/>
          <w:color w:val="000000"/>
          <w:sz w:val="24"/>
          <w:szCs w:val="24"/>
        </w:rPr>
      </w:pPr>
      <w:r w:rsidRPr="00866757">
        <w:rPr>
          <w:rFonts w:ascii="Verdana" w:eastAsia="Times New Roman" w:hAnsi="Verdana"/>
          <w:color w:val="000000"/>
          <w:sz w:val="24"/>
          <w:szCs w:val="24"/>
        </w:rPr>
        <w:t xml:space="preserve">Pour plus d’information sur l’accessibilité du Web ou pour trouver un expert </w:t>
      </w:r>
      <w:r>
        <w:rPr>
          <w:rFonts w:ascii="Verdana" w:eastAsia="Times New Roman" w:hAnsi="Verdana"/>
          <w:color w:val="000000"/>
          <w:sz w:val="24"/>
          <w:szCs w:val="24"/>
        </w:rPr>
        <w:t>qui œuvre dans ce domaine</w:t>
      </w:r>
      <w:r w:rsidRPr="00866757">
        <w:rPr>
          <w:rFonts w:ascii="Verdana" w:eastAsia="Times New Roman" w:hAnsi="Verdana"/>
          <w:color w:val="000000"/>
          <w:sz w:val="24"/>
          <w:szCs w:val="24"/>
        </w:rPr>
        <w:t xml:space="preserve">, visitez notre </w:t>
      </w:r>
      <w:r w:rsidRPr="000F0A8F">
        <w:rPr>
          <w:rFonts w:ascii="Verdana" w:eastAsia="Times New Roman" w:hAnsi="Verdana"/>
          <w:color w:val="000000"/>
          <w:sz w:val="24"/>
          <w:szCs w:val="24"/>
        </w:rPr>
        <w:t>Laboratoire de promotion de l'accessibilité du Web</w:t>
      </w:r>
      <w:r w:rsidRPr="009D3C6F">
        <w:rPr>
          <w:rFonts w:ascii="Verdana" w:eastAsia="Times New Roman" w:hAnsi="Verdana"/>
          <w:color w:val="000000"/>
          <w:sz w:val="24"/>
          <w:szCs w:val="24"/>
        </w:rPr>
        <w:t xml:space="preserve">, à l’adresse suivante : </w:t>
      </w:r>
      <w:hyperlink r:id="rId13" w:history="1">
        <w:r w:rsidRPr="009D3C6F">
          <w:rPr>
            <w:rStyle w:val="Lienhypertexte"/>
            <w:rFonts w:ascii="Verdana" w:eastAsia="Times New Roman" w:hAnsi="Verdana"/>
            <w:sz w:val="24"/>
            <w:szCs w:val="24"/>
          </w:rPr>
          <w:t>labo.raamm.org</w:t>
        </w:r>
      </w:hyperlink>
      <w:r w:rsidRPr="009D3C6F">
        <w:rPr>
          <w:rFonts w:ascii="Verdana" w:eastAsia="Times New Roman" w:hAnsi="Verdana"/>
          <w:color w:val="000000"/>
          <w:sz w:val="24"/>
          <w:szCs w:val="24"/>
        </w:rPr>
        <w:t xml:space="preserve"> </w:t>
      </w:r>
    </w:p>
    <w:p w14:paraId="50F3FF04" w14:textId="5AB9BA32" w:rsidR="007F5E6B" w:rsidRDefault="007F5E6B" w:rsidP="009D3C6F">
      <w:pPr>
        <w:rPr>
          <w:rFonts w:ascii="Verdana" w:hAnsi="Verdana" w:cs="Arial"/>
          <w:color w:val="202124"/>
          <w:sz w:val="24"/>
        </w:rPr>
      </w:pPr>
    </w:p>
    <w:p w14:paraId="2228E73C" w14:textId="77777777" w:rsidR="00665169" w:rsidRPr="00866757" w:rsidRDefault="00665169" w:rsidP="009D3C6F">
      <w:pPr>
        <w:rPr>
          <w:rFonts w:ascii="Verdana" w:hAnsi="Verdana" w:cs="Arial"/>
          <w:color w:val="202124"/>
          <w:sz w:val="24"/>
        </w:rPr>
      </w:pPr>
    </w:p>
    <w:p w14:paraId="6D675CC0" w14:textId="306EBD8A" w:rsidR="00B72CEA" w:rsidRPr="00665169" w:rsidRDefault="00665169" w:rsidP="00665169">
      <w:pPr>
        <w:spacing w:after="0"/>
        <w:rPr>
          <w:rFonts w:ascii="Verdana" w:hAnsi="Verdana" w:cs="Arial"/>
          <w:b/>
          <w:color w:val="202124"/>
          <w:sz w:val="24"/>
        </w:rPr>
      </w:pPr>
      <w:r>
        <w:rPr>
          <w:rFonts w:ascii="Verdana" w:hAnsi="Verdana" w:cs="Arial"/>
          <w:noProof/>
          <w:color w:val="202124"/>
          <w:sz w:val="24"/>
        </w:rPr>
        <w:drawing>
          <wp:anchor distT="0" distB="0" distL="114300" distR="114300" simplePos="0" relativeHeight="251659264" behindDoc="0" locked="0" layoutInCell="1" allowOverlap="1" wp14:anchorId="071E3E7D" wp14:editId="2E200740">
            <wp:simplePos x="0" y="0"/>
            <wp:positionH relativeFrom="column">
              <wp:posOffset>54610</wp:posOffset>
            </wp:positionH>
            <wp:positionV relativeFrom="paragraph">
              <wp:posOffset>217170</wp:posOffset>
            </wp:positionV>
            <wp:extent cx="772160" cy="571500"/>
            <wp:effectExtent l="0" t="0" r="8890" b="0"/>
            <wp:wrapSquare wrapText="bothSides"/>
            <wp:docPr id="2" name="Image 2" descr="Logo du RAA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5169">
        <w:rPr>
          <w:rFonts w:ascii="Verdana" w:hAnsi="Verdana" w:cs="Arial"/>
          <w:b/>
          <w:color w:val="202124"/>
          <w:sz w:val="24"/>
        </w:rPr>
        <w:t>Regroupement des aveugles et amblyopes du Montréal métropolitain</w:t>
      </w:r>
    </w:p>
    <w:p w14:paraId="5BC2FEC2" w14:textId="143F97EB" w:rsidR="00665169" w:rsidRDefault="00665169" w:rsidP="00665169">
      <w:pPr>
        <w:spacing w:after="0"/>
        <w:rPr>
          <w:rFonts w:ascii="Verdana" w:hAnsi="Verdana" w:cs="Arial"/>
          <w:color w:val="202124"/>
          <w:sz w:val="24"/>
        </w:rPr>
      </w:pPr>
      <w:r>
        <w:rPr>
          <w:rFonts w:ascii="Verdana" w:hAnsi="Verdana" w:cs="Arial"/>
          <w:color w:val="202124"/>
          <w:sz w:val="24"/>
        </w:rPr>
        <w:t>5225, rue Berri, bureau 101, Montréal (</w:t>
      </w:r>
      <w:proofErr w:type="spellStart"/>
      <w:r>
        <w:rPr>
          <w:rFonts w:ascii="Verdana" w:hAnsi="Verdana" w:cs="Arial"/>
          <w:color w:val="202124"/>
          <w:sz w:val="24"/>
        </w:rPr>
        <w:t>Qc</w:t>
      </w:r>
      <w:proofErr w:type="spellEnd"/>
      <w:r>
        <w:rPr>
          <w:rFonts w:ascii="Verdana" w:hAnsi="Verdana" w:cs="Arial"/>
          <w:color w:val="202124"/>
          <w:sz w:val="24"/>
        </w:rPr>
        <w:t>), H2J 2S4</w:t>
      </w:r>
    </w:p>
    <w:p w14:paraId="0560F953" w14:textId="4FFD32AA" w:rsidR="00665169" w:rsidRDefault="00665169" w:rsidP="00665169">
      <w:pPr>
        <w:spacing w:after="0"/>
        <w:rPr>
          <w:rFonts w:ascii="Verdana" w:hAnsi="Verdana" w:cs="Arial"/>
          <w:color w:val="202124"/>
          <w:sz w:val="24"/>
        </w:rPr>
      </w:pPr>
      <w:r>
        <w:rPr>
          <w:rFonts w:ascii="Verdana" w:hAnsi="Verdana" w:cs="Arial"/>
          <w:color w:val="202124"/>
          <w:sz w:val="24"/>
        </w:rPr>
        <w:t>514-277-4401</w:t>
      </w:r>
    </w:p>
    <w:p w14:paraId="2F0AF8A9" w14:textId="5D429FDC" w:rsidR="00630E25" w:rsidRPr="00866757" w:rsidRDefault="00665169" w:rsidP="00665169">
      <w:pPr>
        <w:spacing w:after="0"/>
        <w:rPr>
          <w:rFonts w:ascii="Verdana" w:hAnsi="Verdana"/>
          <w:sz w:val="24"/>
          <w:szCs w:val="24"/>
        </w:rPr>
      </w:pPr>
      <w:hyperlink r:id="rId15" w:history="1">
        <w:r w:rsidRPr="00665169">
          <w:rPr>
            <w:rStyle w:val="Lienhypertexte"/>
            <w:rFonts w:ascii="Verdana" w:hAnsi="Verdana" w:cs="Arial"/>
            <w:sz w:val="24"/>
          </w:rPr>
          <w:t>raamm.org</w:t>
        </w:r>
      </w:hyperlink>
      <w:r w:rsidR="00F401FB" w:rsidRPr="00866757">
        <w:rPr>
          <w:rFonts w:ascii="Verdana" w:hAnsi="Verdana" w:cs="Arial"/>
          <w:color w:val="202124"/>
          <w:sz w:val="24"/>
        </w:rPr>
        <w:t> </w:t>
      </w:r>
      <w:bookmarkStart w:id="0" w:name="_GoBack"/>
      <w:bookmarkEnd w:id="0"/>
    </w:p>
    <w:sectPr w:rsidR="00630E25" w:rsidRPr="00866757" w:rsidSect="00665169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702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38AD48" w14:textId="77777777" w:rsidR="00665169" w:rsidRDefault="00665169" w:rsidP="00665169">
      <w:pPr>
        <w:spacing w:after="0" w:line="240" w:lineRule="auto"/>
      </w:pPr>
      <w:r>
        <w:separator/>
      </w:r>
    </w:p>
  </w:endnote>
  <w:endnote w:type="continuationSeparator" w:id="0">
    <w:p w14:paraId="6652DF16" w14:textId="77777777" w:rsidR="00665169" w:rsidRDefault="00665169" w:rsidP="00665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4C2DF7" w14:textId="77777777" w:rsidR="00665169" w:rsidRDefault="0066516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19B31D" w14:textId="77777777" w:rsidR="00665169" w:rsidRDefault="0066516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82D0E" w14:textId="77777777" w:rsidR="00665169" w:rsidRDefault="0066516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634112" w14:textId="77777777" w:rsidR="00665169" w:rsidRDefault="00665169" w:rsidP="00665169">
      <w:pPr>
        <w:spacing w:after="0" w:line="240" w:lineRule="auto"/>
      </w:pPr>
      <w:r>
        <w:separator/>
      </w:r>
    </w:p>
  </w:footnote>
  <w:footnote w:type="continuationSeparator" w:id="0">
    <w:p w14:paraId="4D0E7653" w14:textId="77777777" w:rsidR="00665169" w:rsidRDefault="00665169" w:rsidP="00665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939AC" w14:textId="77777777" w:rsidR="00665169" w:rsidRDefault="0066516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8019B" w14:textId="77777777" w:rsidR="00665169" w:rsidRDefault="0066516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970684" w14:textId="77777777" w:rsidR="00665169" w:rsidRDefault="0066516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053C6"/>
    <w:multiLevelType w:val="hybridMultilevel"/>
    <w:tmpl w:val="59683ED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D1D2E"/>
    <w:multiLevelType w:val="hybridMultilevel"/>
    <w:tmpl w:val="3600267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B5B53"/>
    <w:multiLevelType w:val="hybridMultilevel"/>
    <w:tmpl w:val="82348F5A"/>
    <w:lvl w:ilvl="0" w:tplc="0C0C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2C685D3E"/>
    <w:multiLevelType w:val="hybridMultilevel"/>
    <w:tmpl w:val="A7C2275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223F22"/>
    <w:multiLevelType w:val="hybridMultilevel"/>
    <w:tmpl w:val="1744E49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1">
      <w:start w:val="1"/>
      <w:numFmt w:val="decimal"/>
      <w:lvlText w:val="%2)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0E52"/>
    <w:multiLevelType w:val="hybridMultilevel"/>
    <w:tmpl w:val="907C8D6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1">
      <w:start w:val="1"/>
      <w:numFmt w:val="decimal"/>
      <w:lvlText w:val="%2)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D04DE"/>
    <w:multiLevelType w:val="hybridMultilevel"/>
    <w:tmpl w:val="E82469A6"/>
    <w:lvl w:ilvl="0" w:tplc="F3A0F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1">
      <w:start w:val="1"/>
      <w:numFmt w:val="decimal"/>
      <w:lvlText w:val="%2)"/>
      <w:lvlJc w:val="left"/>
      <w:pPr>
        <w:ind w:left="1440" w:hanging="360"/>
      </w:pPr>
    </w:lvl>
    <w:lvl w:ilvl="2" w:tplc="0C0C0013">
      <w:start w:val="1"/>
      <w:numFmt w:val="upp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B43609"/>
    <w:multiLevelType w:val="hybridMultilevel"/>
    <w:tmpl w:val="906E435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EA4C27"/>
    <w:multiLevelType w:val="hybridMultilevel"/>
    <w:tmpl w:val="8DD25D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E36DC8"/>
    <w:multiLevelType w:val="hybridMultilevel"/>
    <w:tmpl w:val="B2D056B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9"/>
  </w:num>
  <w:num w:numId="5">
    <w:abstractNumId w:val="7"/>
  </w:num>
  <w:num w:numId="6">
    <w:abstractNumId w:val="2"/>
  </w:num>
  <w:num w:numId="7">
    <w:abstractNumId w:val="8"/>
  </w:num>
  <w:num w:numId="8">
    <w:abstractNumId w:val="1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ocumentProtection w:edit="readOnly" w:enforcement="1" w:cryptProviderType="rsaAES" w:cryptAlgorithmClass="hash" w:cryptAlgorithmType="typeAny" w:cryptAlgorithmSid="14" w:cryptSpinCount="100000" w:hash="FRkNkEDUlDyO1VXmbem0wqyJu0/jxuupumbYjeM5atUWxDlh1vkXrGq9GxKrHQWs5PfUqvjtf/dNNdulmeDvug==" w:salt="1XoGKZil2sAP1FcPtsBrQ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D3D"/>
    <w:rsid w:val="00002A24"/>
    <w:rsid w:val="00003E50"/>
    <w:rsid w:val="00006E9B"/>
    <w:rsid w:val="00007BAA"/>
    <w:rsid w:val="00020176"/>
    <w:rsid w:val="00023626"/>
    <w:rsid w:val="00040FC1"/>
    <w:rsid w:val="0004183E"/>
    <w:rsid w:val="000434E4"/>
    <w:rsid w:val="00047F0E"/>
    <w:rsid w:val="00050AF5"/>
    <w:rsid w:val="000617F6"/>
    <w:rsid w:val="00080318"/>
    <w:rsid w:val="00081C61"/>
    <w:rsid w:val="000855C1"/>
    <w:rsid w:val="000A168F"/>
    <w:rsid w:val="000A5A88"/>
    <w:rsid w:val="000B1656"/>
    <w:rsid w:val="000C5257"/>
    <w:rsid w:val="000D0976"/>
    <w:rsid w:val="000D0FC8"/>
    <w:rsid w:val="000D1231"/>
    <w:rsid w:val="000D2648"/>
    <w:rsid w:val="000D4752"/>
    <w:rsid w:val="000D6DD9"/>
    <w:rsid w:val="000E1121"/>
    <w:rsid w:val="000E2F65"/>
    <w:rsid w:val="000E4251"/>
    <w:rsid w:val="000E5616"/>
    <w:rsid w:val="000E7698"/>
    <w:rsid w:val="000F0A8F"/>
    <w:rsid w:val="001013E9"/>
    <w:rsid w:val="001015F4"/>
    <w:rsid w:val="00103F60"/>
    <w:rsid w:val="00107755"/>
    <w:rsid w:val="001105BC"/>
    <w:rsid w:val="00111C6E"/>
    <w:rsid w:val="001129D4"/>
    <w:rsid w:val="00114FB1"/>
    <w:rsid w:val="00115F39"/>
    <w:rsid w:val="00117DCB"/>
    <w:rsid w:val="0012746C"/>
    <w:rsid w:val="00130B6C"/>
    <w:rsid w:val="001371AD"/>
    <w:rsid w:val="00140324"/>
    <w:rsid w:val="00147C66"/>
    <w:rsid w:val="0015204D"/>
    <w:rsid w:val="001528DB"/>
    <w:rsid w:val="00157510"/>
    <w:rsid w:val="00162C5B"/>
    <w:rsid w:val="00172DE7"/>
    <w:rsid w:val="001746BB"/>
    <w:rsid w:val="001758FE"/>
    <w:rsid w:val="001761B9"/>
    <w:rsid w:val="00181008"/>
    <w:rsid w:val="00186EA1"/>
    <w:rsid w:val="001907B0"/>
    <w:rsid w:val="001956F3"/>
    <w:rsid w:val="001A06F2"/>
    <w:rsid w:val="001A33DB"/>
    <w:rsid w:val="001B49CC"/>
    <w:rsid w:val="001C4EE4"/>
    <w:rsid w:val="001D318A"/>
    <w:rsid w:val="001E08F9"/>
    <w:rsid w:val="001E277A"/>
    <w:rsid w:val="001F6171"/>
    <w:rsid w:val="001F7617"/>
    <w:rsid w:val="00206249"/>
    <w:rsid w:val="0020717B"/>
    <w:rsid w:val="0021527A"/>
    <w:rsid w:val="0021680A"/>
    <w:rsid w:val="002243C4"/>
    <w:rsid w:val="0022575E"/>
    <w:rsid w:val="00240D48"/>
    <w:rsid w:val="00244E63"/>
    <w:rsid w:val="00245634"/>
    <w:rsid w:val="00254264"/>
    <w:rsid w:val="00262BB0"/>
    <w:rsid w:val="00263B77"/>
    <w:rsid w:val="00264107"/>
    <w:rsid w:val="00264DBB"/>
    <w:rsid w:val="002749C9"/>
    <w:rsid w:val="00280292"/>
    <w:rsid w:val="0028298E"/>
    <w:rsid w:val="00286B66"/>
    <w:rsid w:val="00293FB1"/>
    <w:rsid w:val="00296546"/>
    <w:rsid w:val="00297688"/>
    <w:rsid w:val="002A4932"/>
    <w:rsid w:val="002A4AB0"/>
    <w:rsid w:val="002A7BDC"/>
    <w:rsid w:val="002C7248"/>
    <w:rsid w:val="002E0E08"/>
    <w:rsid w:val="002E2678"/>
    <w:rsid w:val="002E393C"/>
    <w:rsid w:val="002E4672"/>
    <w:rsid w:val="002E4957"/>
    <w:rsid w:val="002E7715"/>
    <w:rsid w:val="002F35DE"/>
    <w:rsid w:val="002F38C2"/>
    <w:rsid w:val="002F62E5"/>
    <w:rsid w:val="002F760E"/>
    <w:rsid w:val="00303DDE"/>
    <w:rsid w:val="00305ABC"/>
    <w:rsid w:val="00311195"/>
    <w:rsid w:val="003142FC"/>
    <w:rsid w:val="003174E4"/>
    <w:rsid w:val="0033684B"/>
    <w:rsid w:val="003430EE"/>
    <w:rsid w:val="00361E43"/>
    <w:rsid w:val="003642CE"/>
    <w:rsid w:val="00370819"/>
    <w:rsid w:val="00370A6E"/>
    <w:rsid w:val="0038629B"/>
    <w:rsid w:val="003919F3"/>
    <w:rsid w:val="00391F10"/>
    <w:rsid w:val="003963EA"/>
    <w:rsid w:val="003A1477"/>
    <w:rsid w:val="003A39F7"/>
    <w:rsid w:val="003B64A3"/>
    <w:rsid w:val="003E00CF"/>
    <w:rsid w:val="003E434D"/>
    <w:rsid w:val="003F4BF6"/>
    <w:rsid w:val="00402145"/>
    <w:rsid w:val="0040561C"/>
    <w:rsid w:val="004134E8"/>
    <w:rsid w:val="00415473"/>
    <w:rsid w:val="004162EB"/>
    <w:rsid w:val="0041780B"/>
    <w:rsid w:val="00422A6B"/>
    <w:rsid w:val="00424054"/>
    <w:rsid w:val="00427710"/>
    <w:rsid w:val="00447768"/>
    <w:rsid w:val="00452B43"/>
    <w:rsid w:val="00463F77"/>
    <w:rsid w:val="00467631"/>
    <w:rsid w:val="004706E1"/>
    <w:rsid w:val="004710F3"/>
    <w:rsid w:val="00471258"/>
    <w:rsid w:val="00485159"/>
    <w:rsid w:val="00486E34"/>
    <w:rsid w:val="004903DA"/>
    <w:rsid w:val="00492C23"/>
    <w:rsid w:val="004A12AB"/>
    <w:rsid w:val="004A249E"/>
    <w:rsid w:val="004B3ECA"/>
    <w:rsid w:val="004C511A"/>
    <w:rsid w:val="004D47D3"/>
    <w:rsid w:val="004D55CF"/>
    <w:rsid w:val="004D7274"/>
    <w:rsid w:val="004E2176"/>
    <w:rsid w:val="004F3004"/>
    <w:rsid w:val="004F444D"/>
    <w:rsid w:val="004F4F78"/>
    <w:rsid w:val="004F638A"/>
    <w:rsid w:val="004F6D3D"/>
    <w:rsid w:val="004F74B5"/>
    <w:rsid w:val="00503229"/>
    <w:rsid w:val="00514AEE"/>
    <w:rsid w:val="0052172F"/>
    <w:rsid w:val="00527C33"/>
    <w:rsid w:val="005304AB"/>
    <w:rsid w:val="00544404"/>
    <w:rsid w:val="00551FA9"/>
    <w:rsid w:val="00554E34"/>
    <w:rsid w:val="00555B96"/>
    <w:rsid w:val="005578AC"/>
    <w:rsid w:val="00561D32"/>
    <w:rsid w:val="005665C4"/>
    <w:rsid w:val="0058386D"/>
    <w:rsid w:val="00583D2D"/>
    <w:rsid w:val="00584E5C"/>
    <w:rsid w:val="00585A41"/>
    <w:rsid w:val="00585EF6"/>
    <w:rsid w:val="00593CDA"/>
    <w:rsid w:val="005A0000"/>
    <w:rsid w:val="005A24A0"/>
    <w:rsid w:val="005A531A"/>
    <w:rsid w:val="005A7C17"/>
    <w:rsid w:val="005B00F7"/>
    <w:rsid w:val="005B31EF"/>
    <w:rsid w:val="005B6559"/>
    <w:rsid w:val="005C02A1"/>
    <w:rsid w:val="005C02FE"/>
    <w:rsid w:val="005C0886"/>
    <w:rsid w:val="005C20EF"/>
    <w:rsid w:val="005D2B4B"/>
    <w:rsid w:val="005D4E92"/>
    <w:rsid w:val="005D5BB6"/>
    <w:rsid w:val="005E212A"/>
    <w:rsid w:val="005E4639"/>
    <w:rsid w:val="005F4C3B"/>
    <w:rsid w:val="005F7F4A"/>
    <w:rsid w:val="00607E2F"/>
    <w:rsid w:val="006101DE"/>
    <w:rsid w:val="00613947"/>
    <w:rsid w:val="0061456A"/>
    <w:rsid w:val="00614D30"/>
    <w:rsid w:val="00617EDC"/>
    <w:rsid w:val="00624B0E"/>
    <w:rsid w:val="00630E25"/>
    <w:rsid w:val="006333BB"/>
    <w:rsid w:val="00633EE7"/>
    <w:rsid w:val="00636453"/>
    <w:rsid w:val="00643365"/>
    <w:rsid w:val="00646CD8"/>
    <w:rsid w:val="00646F19"/>
    <w:rsid w:val="00654A13"/>
    <w:rsid w:val="006621FF"/>
    <w:rsid w:val="0066512E"/>
    <w:rsid w:val="00665169"/>
    <w:rsid w:val="006670FC"/>
    <w:rsid w:val="00670E23"/>
    <w:rsid w:val="00671BEE"/>
    <w:rsid w:val="00674B33"/>
    <w:rsid w:val="006758CA"/>
    <w:rsid w:val="00675E28"/>
    <w:rsid w:val="006827B0"/>
    <w:rsid w:val="00683C64"/>
    <w:rsid w:val="0068438A"/>
    <w:rsid w:val="00686692"/>
    <w:rsid w:val="0068751E"/>
    <w:rsid w:val="00690934"/>
    <w:rsid w:val="00693D74"/>
    <w:rsid w:val="00694DAB"/>
    <w:rsid w:val="006A057A"/>
    <w:rsid w:val="006B61F5"/>
    <w:rsid w:val="006C457E"/>
    <w:rsid w:val="006C63BA"/>
    <w:rsid w:val="006D3429"/>
    <w:rsid w:val="006D5677"/>
    <w:rsid w:val="006D5B29"/>
    <w:rsid w:val="006D68E9"/>
    <w:rsid w:val="006F17A7"/>
    <w:rsid w:val="006F65C4"/>
    <w:rsid w:val="00700824"/>
    <w:rsid w:val="00703AFD"/>
    <w:rsid w:val="0071228D"/>
    <w:rsid w:val="00717D0F"/>
    <w:rsid w:val="0072522C"/>
    <w:rsid w:val="007327CD"/>
    <w:rsid w:val="00732F9A"/>
    <w:rsid w:val="007345DA"/>
    <w:rsid w:val="00740A5D"/>
    <w:rsid w:val="007431A0"/>
    <w:rsid w:val="00743EC7"/>
    <w:rsid w:val="00751BB7"/>
    <w:rsid w:val="00767984"/>
    <w:rsid w:val="00786D0C"/>
    <w:rsid w:val="0078702B"/>
    <w:rsid w:val="00791CDA"/>
    <w:rsid w:val="00795F2E"/>
    <w:rsid w:val="00797A7B"/>
    <w:rsid w:val="007A399D"/>
    <w:rsid w:val="007A6242"/>
    <w:rsid w:val="007B546C"/>
    <w:rsid w:val="007B6DE1"/>
    <w:rsid w:val="007D3FD4"/>
    <w:rsid w:val="007D4F2E"/>
    <w:rsid w:val="007D50DC"/>
    <w:rsid w:val="007E3299"/>
    <w:rsid w:val="007E44E9"/>
    <w:rsid w:val="007E46AA"/>
    <w:rsid w:val="007E4C8B"/>
    <w:rsid w:val="007E6900"/>
    <w:rsid w:val="007E6F92"/>
    <w:rsid w:val="007E7E14"/>
    <w:rsid w:val="007F36EE"/>
    <w:rsid w:val="007F5E6B"/>
    <w:rsid w:val="0080588C"/>
    <w:rsid w:val="00806367"/>
    <w:rsid w:val="00813841"/>
    <w:rsid w:val="0081642E"/>
    <w:rsid w:val="0081649E"/>
    <w:rsid w:val="00816805"/>
    <w:rsid w:val="008207C9"/>
    <w:rsid w:val="00827A03"/>
    <w:rsid w:val="00827BFA"/>
    <w:rsid w:val="00843518"/>
    <w:rsid w:val="008473D8"/>
    <w:rsid w:val="008551A3"/>
    <w:rsid w:val="00866757"/>
    <w:rsid w:val="00873190"/>
    <w:rsid w:val="00874DD3"/>
    <w:rsid w:val="00876D54"/>
    <w:rsid w:val="00876F1A"/>
    <w:rsid w:val="00880019"/>
    <w:rsid w:val="0088357A"/>
    <w:rsid w:val="00884BE0"/>
    <w:rsid w:val="00885CD9"/>
    <w:rsid w:val="00887937"/>
    <w:rsid w:val="008C220B"/>
    <w:rsid w:val="008C2340"/>
    <w:rsid w:val="008C5E4E"/>
    <w:rsid w:val="008C6EDB"/>
    <w:rsid w:val="008C7861"/>
    <w:rsid w:val="008D6161"/>
    <w:rsid w:val="008E1F38"/>
    <w:rsid w:val="008E2DE3"/>
    <w:rsid w:val="008E4F1F"/>
    <w:rsid w:val="008F1FC1"/>
    <w:rsid w:val="00902ADD"/>
    <w:rsid w:val="00903D97"/>
    <w:rsid w:val="00910161"/>
    <w:rsid w:val="00920437"/>
    <w:rsid w:val="00932F2F"/>
    <w:rsid w:val="009369C0"/>
    <w:rsid w:val="009424C9"/>
    <w:rsid w:val="009427F6"/>
    <w:rsid w:val="00946D0A"/>
    <w:rsid w:val="00966548"/>
    <w:rsid w:val="00975E44"/>
    <w:rsid w:val="0097619C"/>
    <w:rsid w:val="00981978"/>
    <w:rsid w:val="00981BA9"/>
    <w:rsid w:val="00992E05"/>
    <w:rsid w:val="00995276"/>
    <w:rsid w:val="009954FC"/>
    <w:rsid w:val="009A1602"/>
    <w:rsid w:val="009A1624"/>
    <w:rsid w:val="009A2B6E"/>
    <w:rsid w:val="009A4033"/>
    <w:rsid w:val="009A512E"/>
    <w:rsid w:val="009B353C"/>
    <w:rsid w:val="009B66B6"/>
    <w:rsid w:val="009C3A59"/>
    <w:rsid w:val="009C7F29"/>
    <w:rsid w:val="009D0DFE"/>
    <w:rsid w:val="009D1B48"/>
    <w:rsid w:val="009D1B89"/>
    <w:rsid w:val="009D3C6F"/>
    <w:rsid w:val="009D48A2"/>
    <w:rsid w:val="009E13A9"/>
    <w:rsid w:val="009F05E9"/>
    <w:rsid w:val="009F3D89"/>
    <w:rsid w:val="009F6CBC"/>
    <w:rsid w:val="00A00B89"/>
    <w:rsid w:val="00A010F1"/>
    <w:rsid w:val="00A07312"/>
    <w:rsid w:val="00A11F47"/>
    <w:rsid w:val="00A1283F"/>
    <w:rsid w:val="00A1591B"/>
    <w:rsid w:val="00A22269"/>
    <w:rsid w:val="00A24E6F"/>
    <w:rsid w:val="00A2646E"/>
    <w:rsid w:val="00A3187E"/>
    <w:rsid w:val="00A32118"/>
    <w:rsid w:val="00A322A4"/>
    <w:rsid w:val="00A3750A"/>
    <w:rsid w:val="00A41485"/>
    <w:rsid w:val="00A435C7"/>
    <w:rsid w:val="00A45AE9"/>
    <w:rsid w:val="00A50109"/>
    <w:rsid w:val="00A50F6F"/>
    <w:rsid w:val="00A606A6"/>
    <w:rsid w:val="00A60CE1"/>
    <w:rsid w:val="00A62DCC"/>
    <w:rsid w:val="00A64ADA"/>
    <w:rsid w:val="00A67E60"/>
    <w:rsid w:val="00A70784"/>
    <w:rsid w:val="00A75FD1"/>
    <w:rsid w:val="00A77A0A"/>
    <w:rsid w:val="00A806C9"/>
    <w:rsid w:val="00A807E9"/>
    <w:rsid w:val="00A86C08"/>
    <w:rsid w:val="00A909C4"/>
    <w:rsid w:val="00AA07EF"/>
    <w:rsid w:val="00AA1E3B"/>
    <w:rsid w:val="00AA5929"/>
    <w:rsid w:val="00AC1990"/>
    <w:rsid w:val="00AD065E"/>
    <w:rsid w:val="00AD1EA6"/>
    <w:rsid w:val="00AE03E2"/>
    <w:rsid w:val="00B07BCB"/>
    <w:rsid w:val="00B10EA9"/>
    <w:rsid w:val="00B12F10"/>
    <w:rsid w:val="00B3042A"/>
    <w:rsid w:val="00B34AD1"/>
    <w:rsid w:val="00B44F9D"/>
    <w:rsid w:val="00B50ACA"/>
    <w:rsid w:val="00B668F8"/>
    <w:rsid w:val="00B70D5E"/>
    <w:rsid w:val="00B7242F"/>
    <w:rsid w:val="00B72CEA"/>
    <w:rsid w:val="00B73F75"/>
    <w:rsid w:val="00B8207F"/>
    <w:rsid w:val="00B85874"/>
    <w:rsid w:val="00B86606"/>
    <w:rsid w:val="00B944D4"/>
    <w:rsid w:val="00B9643E"/>
    <w:rsid w:val="00B96906"/>
    <w:rsid w:val="00B978BE"/>
    <w:rsid w:val="00BA028D"/>
    <w:rsid w:val="00BA5EA6"/>
    <w:rsid w:val="00BC14EF"/>
    <w:rsid w:val="00BC49C6"/>
    <w:rsid w:val="00BC5EFF"/>
    <w:rsid w:val="00BD51CE"/>
    <w:rsid w:val="00BE13C7"/>
    <w:rsid w:val="00BE2203"/>
    <w:rsid w:val="00BF1917"/>
    <w:rsid w:val="00C0366F"/>
    <w:rsid w:val="00C073A8"/>
    <w:rsid w:val="00C12499"/>
    <w:rsid w:val="00C21009"/>
    <w:rsid w:val="00C2102E"/>
    <w:rsid w:val="00C220E7"/>
    <w:rsid w:val="00C254DD"/>
    <w:rsid w:val="00C341F1"/>
    <w:rsid w:val="00C35009"/>
    <w:rsid w:val="00C42F06"/>
    <w:rsid w:val="00C45004"/>
    <w:rsid w:val="00C47F97"/>
    <w:rsid w:val="00C50F72"/>
    <w:rsid w:val="00C51692"/>
    <w:rsid w:val="00C52CDF"/>
    <w:rsid w:val="00C52D8B"/>
    <w:rsid w:val="00C53024"/>
    <w:rsid w:val="00C54D2C"/>
    <w:rsid w:val="00C5555A"/>
    <w:rsid w:val="00C61369"/>
    <w:rsid w:val="00C615B5"/>
    <w:rsid w:val="00C64B5C"/>
    <w:rsid w:val="00C653E8"/>
    <w:rsid w:val="00C67AED"/>
    <w:rsid w:val="00C8425A"/>
    <w:rsid w:val="00C86832"/>
    <w:rsid w:val="00C91F09"/>
    <w:rsid w:val="00C943A7"/>
    <w:rsid w:val="00C9587E"/>
    <w:rsid w:val="00CB11AD"/>
    <w:rsid w:val="00CB4E42"/>
    <w:rsid w:val="00CB7029"/>
    <w:rsid w:val="00CC2532"/>
    <w:rsid w:val="00CC4C7E"/>
    <w:rsid w:val="00CC57D5"/>
    <w:rsid w:val="00CD2BEB"/>
    <w:rsid w:val="00CD66DF"/>
    <w:rsid w:val="00CE2393"/>
    <w:rsid w:val="00CE2AEB"/>
    <w:rsid w:val="00CE4247"/>
    <w:rsid w:val="00CE72A1"/>
    <w:rsid w:val="00CF1C02"/>
    <w:rsid w:val="00CF2C92"/>
    <w:rsid w:val="00D01B5E"/>
    <w:rsid w:val="00D022F4"/>
    <w:rsid w:val="00D033F4"/>
    <w:rsid w:val="00D03E68"/>
    <w:rsid w:val="00D078A9"/>
    <w:rsid w:val="00D112C9"/>
    <w:rsid w:val="00D12623"/>
    <w:rsid w:val="00D2505B"/>
    <w:rsid w:val="00D30CFD"/>
    <w:rsid w:val="00D334C0"/>
    <w:rsid w:val="00D33D17"/>
    <w:rsid w:val="00D34E35"/>
    <w:rsid w:val="00D35555"/>
    <w:rsid w:val="00D5452D"/>
    <w:rsid w:val="00D55328"/>
    <w:rsid w:val="00D61D8B"/>
    <w:rsid w:val="00D61ED4"/>
    <w:rsid w:val="00D6220A"/>
    <w:rsid w:val="00D63EC9"/>
    <w:rsid w:val="00D658B3"/>
    <w:rsid w:val="00D74824"/>
    <w:rsid w:val="00D75638"/>
    <w:rsid w:val="00D817DF"/>
    <w:rsid w:val="00D828A2"/>
    <w:rsid w:val="00D95A44"/>
    <w:rsid w:val="00D96DF2"/>
    <w:rsid w:val="00DA0708"/>
    <w:rsid w:val="00DA1866"/>
    <w:rsid w:val="00DA3D53"/>
    <w:rsid w:val="00DB75AE"/>
    <w:rsid w:val="00DC0CD9"/>
    <w:rsid w:val="00DC216A"/>
    <w:rsid w:val="00DC417D"/>
    <w:rsid w:val="00DC491E"/>
    <w:rsid w:val="00DC5589"/>
    <w:rsid w:val="00DD2817"/>
    <w:rsid w:val="00DD2F84"/>
    <w:rsid w:val="00DD4C51"/>
    <w:rsid w:val="00DE1A2F"/>
    <w:rsid w:val="00DF4119"/>
    <w:rsid w:val="00DF5437"/>
    <w:rsid w:val="00DF7B1B"/>
    <w:rsid w:val="00E00EB4"/>
    <w:rsid w:val="00E05D66"/>
    <w:rsid w:val="00E161AF"/>
    <w:rsid w:val="00E166EE"/>
    <w:rsid w:val="00E24A94"/>
    <w:rsid w:val="00E26015"/>
    <w:rsid w:val="00E26780"/>
    <w:rsid w:val="00E30FE5"/>
    <w:rsid w:val="00E3438E"/>
    <w:rsid w:val="00E34645"/>
    <w:rsid w:val="00E368C6"/>
    <w:rsid w:val="00E42000"/>
    <w:rsid w:val="00E430BF"/>
    <w:rsid w:val="00E53E32"/>
    <w:rsid w:val="00E572F2"/>
    <w:rsid w:val="00E652B1"/>
    <w:rsid w:val="00E74BFB"/>
    <w:rsid w:val="00E768BA"/>
    <w:rsid w:val="00E81DBA"/>
    <w:rsid w:val="00E855FF"/>
    <w:rsid w:val="00E87EA6"/>
    <w:rsid w:val="00E905E7"/>
    <w:rsid w:val="00E922A4"/>
    <w:rsid w:val="00E9244C"/>
    <w:rsid w:val="00E9394D"/>
    <w:rsid w:val="00E944D2"/>
    <w:rsid w:val="00EC67E6"/>
    <w:rsid w:val="00EC6955"/>
    <w:rsid w:val="00ED40BD"/>
    <w:rsid w:val="00ED55C0"/>
    <w:rsid w:val="00EE5CB1"/>
    <w:rsid w:val="00EF2E70"/>
    <w:rsid w:val="00EF30CF"/>
    <w:rsid w:val="00F015A9"/>
    <w:rsid w:val="00F11D7C"/>
    <w:rsid w:val="00F23842"/>
    <w:rsid w:val="00F401FB"/>
    <w:rsid w:val="00F4435D"/>
    <w:rsid w:val="00F56C3E"/>
    <w:rsid w:val="00F65801"/>
    <w:rsid w:val="00F72F0B"/>
    <w:rsid w:val="00F76DA2"/>
    <w:rsid w:val="00F86D2A"/>
    <w:rsid w:val="00F915CE"/>
    <w:rsid w:val="00FA44BF"/>
    <w:rsid w:val="00FA6D4C"/>
    <w:rsid w:val="00FB0509"/>
    <w:rsid w:val="00FB388C"/>
    <w:rsid w:val="00FC2817"/>
    <w:rsid w:val="00FC407E"/>
    <w:rsid w:val="00FC6D3F"/>
    <w:rsid w:val="00FD1F7A"/>
    <w:rsid w:val="00FD2909"/>
    <w:rsid w:val="00FD3723"/>
    <w:rsid w:val="00FF0E00"/>
    <w:rsid w:val="00FF6EA3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5533F"/>
  <w15:docId w15:val="{74DA7446-AB02-4EA9-84E8-A31DCCE96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D3C6F"/>
    <w:pPr>
      <w:keepNext/>
      <w:keepLines/>
      <w:spacing w:before="240" w:after="240"/>
      <w:jc w:val="center"/>
      <w:outlineLvl w:val="0"/>
    </w:pPr>
    <w:rPr>
      <w:rFonts w:eastAsiaTheme="majorEastAsia" w:cstheme="minorHAnsi"/>
      <w:b/>
      <w:bCs/>
      <w:color w:val="000000" w:themeColor="text1"/>
      <w:sz w:val="36"/>
      <w:szCs w:val="36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9D3C6F"/>
    <w:pPr>
      <w:jc w:val="left"/>
      <w:outlineLvl w:val="1"/>
    </w:pPr>
    <w:rPr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61ED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86B66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86B66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F401FB"/>
    <w:rPr>
      <w:color w:val="800080" w:themeColor="followed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9D3C6F"/>
    <w:rPr>
      <w:rFonts w:eastAsiaTheme="majorEastAsia" w:cstheme="minorHAnsi"/>
      <w:b/>
      <w:bCs/>
      <w:color w:val="000000" w:themeColor="text1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rsid w:val="009D3C6F"/>
    <w:rPr>
      <w:rFonts w:eastAsiaTheme="majorEastAsia" w:cstheme="minorHAnsi"/>
      <w:b/>
      <w:bCs/>
      <w:color w:val="000000" w:themeColor="text1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66516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5169"/>
  </w:style>
  <w:style w:type="paragraph" w:styleId="Pieddepage">
    <w:name w:val="footer"/>
    <w:basedOn w:val="Normal"/>
    <w:link w:val="PieddepageCar"/>
    <w:uiPriority w:val="99"/>
    <w:unhideWhenUsed/>
    <w:rsid w:val="0066516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51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2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77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5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83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871475">
                          <w:marLeft w:val="27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32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404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667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595750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880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851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568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928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9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2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85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74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297270">
                          <w:marLeft w:val="27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209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760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278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480864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288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1758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9427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8835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abo.raamm.org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mailto:labo@raamm.org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raamm.org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1C8448CFF73D4888DF1699CCC24F52" ma:contentTypeVersion="15" ma:contentTypeDescription="Crée un document." ma:contentTypeScope="" ma:versionID="c0e74923a008c2715d4c46d6e7c41a1e">
  <xsd:schema xmlns:xsd="http://www.w3.org/2001/XMLSchema" xmlns:xs="http://www.w3.org/2001/XMLSchema" xmlns:p="http://schemas.microsoft.com/office/2006/metadata/properties" xmlns:ns3="3f0e68d4-c26e-4fb4-acd9-5c5424f33a40" xmlns:ns4="d4008b3c-1beb-49e8-9842-dd5435f47c7c" targetNamespace="http://schemas.microsoft.com/office/2006/metadata/properties" ma:root="true" ma:fieldsID="c4a6cd3c5e4af75666e32147ad6613ac" ns3:_="" ns4:_="">
    <xsd:import namespace="3f0e68d4-c26e-4fb4-acd9-5c5424f33a40"/>
    <xsd:import namespace="d4008b3c-1beb-49e8-9842-dd5435f47c7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e68d4-c26e-4fb4-acd9-5c5424f33a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Dernier partage par heure par utilisateu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Dernier partage par heur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008b3c-1beb-49e8-9842-dd5435f47c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BBB28-CEDD-4273-B4BF-029648D4F12B}">
  <ds:schemaRefs>
    <ds:schemaRef ds:uri="http://schemas.microsoft.com/office/2006/documentManagement/types"/>
    <ds:schemaRef ds:uri="d4008b3c-1beb-49e8-9842-dd5435f47c7c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3f0e68d4-c26e-4fb4-acd9-5c5424f33a4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EEEB2B0-109C-42EF-B147-769304F10B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A9E92C-63F6-416C-B08F-CE2B8E35FF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0e68d4-c26e-4fb4-acd9-5c5424f33a40"/>
    <ds:schemaRef ds:uri="d4008b3c-1beb-49e8-9842-dd5435f47c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23B117-C4F9-4303-949F-730E3B401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559</Words>
  <Characters>3078</Characters>
  <Application>Microsoft Office Word</Application>
  <DocSecurity>8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Offre de services en évaluation d'accessibilité du Web</vt:lpstr>
    </vt:vector>
  </TitlesOfParts>
  <Company>HP Inc.</Company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Offre de services en évaluation d'accessibilité du Web</dc:title>
  <dc:creator>RAAMM</dc:creator>
  <cp:lastModifiedBy>Christine Letendre</cp:lastModifiedBy>
  <cp:revision>2</cp:revision>
  <dcterms:created xsi:type="dcterms:W3CDTF">2021-04-30T15:36:00Z</dcterms:created>
  <dcterms:modified xsi:type="dcterms:W3CDTF">2021-04-30T15:36:00Z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0x010100761C8448CFF73D4888DF1699CCC24F52</vt:lpwstr>
  </property>
</Properties>
</file>