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A8E" w:rsidRPr="00A9478C" w:rsidRDefault="00E36A8E" w:rsidP="00A9478C">
      <w:pPr>
        <w:spacing w:line="276" w:lineRule="auto"/>
        <w:rPr>
          <w:rFonts w:ascii="Verdana" w:hAnsi="Verdana" w:cs="Arial"/>
        </w:rPr>
      </w:pPr>
      <w:r w:rsidRPr="00A9478C">
        <w:rPr>
          <w:rFonts w:ascii="Verdana" w:hAnsi="Verdana" w:cs="Arial"/>
        </w:rPr>
        <w:t xml:space="preserve">Regroupement des aveugles et amblyopes du Montréal </w:t>
      </w:r>
      <w:bookmarkStart w:id="0" w:name="_GoBack"/>
      <w:r w:rsidRPr="00A9478C">
        <w:rPr>
          <w:rFonts w:ascii="Verdana" w:hAnsi="Verdana" w:cs="Arial"/>
        </w:rPr>
        <w:t>métropolitain</w:t>
      </w:r>
      <w:bookmarkEnd w:id="0"/>
    </w:p>
    <w:p w:rsidR="00513684" w:rsidRPr="00A9478C" w:rsidRDefault="00513684" w:rsidP="00A9478C">
      <w:pPr>
        <w:spacing w:line="276" w:lineRule="auto"/>
        <w:rPr>
          <w:rFonts w:ascii="Verdana" w:hAnsi="Verdana" w:cs="Arial"/>
          <w:b/>
          <w:bCs/>
        </w:rPr>
      </w:pPr>
      <w:r w:rsidRPr="00A9478C">
        <w:rPr>
          <w:rFonts w:ascii="Verdana" w:hAnsi="Verdana" w:cs="Arial"/>
          <w:b/>
          <w:bCs/>
        </w:rPr>
        <w:t>RÉSUMÉ DES FAITS SAILLANTS 2019-2020</w:t>
      </w:r>
    </w:p>
    <w:p w:rsidR="00513684" w:rsidRPr="00A9478C" w:rsidRDefault="00513684" w:rsidP="00A9478C">
      <w:pPr>
        <w:spacing w:line="276" w:lineRule="auto"/>
        <w:rPr>
          <w:rFonts w:ascii="Verdana" w:hAnsi="Verdana" w:cs="Arial"/>
          <w:b/>
          <w:bCs/>
        </w:rPr>
      </w:pPr>
    </w:p>
    <w:p w:rsidR="005332EE" w:rsidRPr="00A9478C" w:rsidRDefault="005332EE" w:rsidP="00A9478C">
      <w:pPr>
        <w:spacing w:line="276" w:lineRule="auto"/>
        <w:rPr>
          <w:rFonts w:ascii="Verdana" w:hAnsi="Verdana" w:cs="Arial"/>
        </w:rPr>
      </w:pPr>
      <w:r w:rsidRPr="00A9478C">
        <w:rPr>
          <w:rFonts w:ascii="Verdana" w:hAnsi="Verdana" w:cs="Arial"/>
          <w:b/>
          <w:bCs/>
        </w:rPr>
        <w:t>Membership et implication des membres</w:t>
      </w:r>
      <w:r w:rsidR="00E36A8E" w:rsidRPr="00A9478C">
        <w:rPr>
          <w:rFonts w:ascii="Verdana" w:hAnsi="Verdana" w:cs="Arial"/>
          <w:b/>
          <w:bCs/>
        </w:rPr>
        <w:t xml:space="preserve"> : </w:t>
      </w:r>
      <w:r w:rsidR="00513684" w:rsidRPr="00A9478C">
        <w:rPr>
          <w:rFonts w:ascii="Verdana" w:hAnsi="Verdana" w:cs="Arial"/>
        </w:rPr>
        <w:t>Au 31 mars 2020, le RAAMM compte</w:t>
      </w:r>
      <w:r w:rsidR="00513684" w:rsidRPr="00A9478C">
        <w:rPr>
          <w:rFonts w:ascii="Verdana" w:hAnsi="Verdana" w:cs="Arial"/>
          <w:b/>
          <w:bCs/>
        </w:rPr>
        <w:t xml:space="preserve"> </w:t>
      </w:r>
      <w:r w:rsidRPr="00A9478C">
        <w:rPr>
          <w:rFonts w:ascii="Verdana" w:hAnsi="Verdana" w:cs="Arial"/>
        </w:rPr>
        <w:t>308 membres en règle</w:t>
      </w:r>
      <w:r w:rsidR="00513684" w:rsidRPr="00A9478C">
        <w:rPr>
          <w:rFonts w:ascii="Verdana" w:hAnsi="Verdana" w:cs="Arial"/>
        </w:rPr>
        <w:t>. Ces derniers ont donné 9</w:t>
      </w:r>
      <w:r w:rsidRPr="00A9478C">
        <w:rPr>
          <w:rFonts w:ascii="Verdana" w:hAnsi="Verdana" w:cs="Arial"/>
        </w:rPr>
        <w:t>04 heures d’implication</w:t>
      </w:r>
      <w:r w:rsidR="00513684" w:rsidRPr="00A9478C">
        <w:rPr>
          <w:rFonts w:ascii="Verdana" w:hAnsi="Verdana" w:cs="Arial"/>
        </w:rPr>
        <w:t xml:space="preserve">, notamment en participant à un de nos </w:t>
      </w:r>
      <w:r w:rsidRPr="00A9478C">
        <w:rPr>
          <w:rFonts w:ascii="Verdana" w:hAnsi="Verdana" w:cs="Arial"/>
        </w:rPr>
        <w:t>7 comités de travail</w:t>
      </w:r>
      <w:r w:rsidR="00513684" w:rsidRPr="00A9478C">
        <w:rPr>
          <w:rFonts w:ascii="Verdana" w:hAnsi="Verdana" w:cs="Arial"/>
        </w:rPr>
        <w:t xml:space="preserve">, mais également lors d’action de mobilisation ou de sensibilisation, dans la gouvernance ou en soutien au fonctionnement de l’organisme. </w:t>
      </w:r>
    </w:p>
    <w:p w:rsidR="005332EE" w:rsidRPr="00A9478C" w:rsidRDefault="005332EE" w:rsidP="00A9478C">
      <w:pPr>
        <w:spacing w:line="276" w:lineRule="auto"/>
        <w:rPr>
          <w:rFonts w:ascii="Verdana" w:hAnsi="Verdana" w:cs="Arial"/>
        </w:rPr>
      </w:pPr>
    </w:p>
    <w:p w:rsidR="004547CF" w:rsidRPr="00A9478C" w:rsidRDefault="005332EE" w:rsidP="00A9478C">
      <w:pPr>
        <w:spacing w:line="276" w:lineRule="auto"/>
        <w:rPr>
          <w:rFonts w:ascii="Verdana" w:hAnsi="Verdana" w:cs="Arial"/>
        </w:rPr>
      </w:pPr>
      <w:r w:rsidRPr="00A9478C">
        <w:rPr>
          <w:rFonts w:ascii="Verdana" w:hAnsi="Verdana" w:cs="Arial"/>
          <w:b/>
          <w:bCs/>
        </w:rPr>
        <w:t>Défense et promotion des droits des personnes handicapées visuelles</w:t>
      </w:r>
      <w:r w:rsidR="00E36A8E" w:rsidRPr="00A9478C">
        <w:rPr>
          <w:rFonts w:ascii="Verdana" w:hAnsi="Verdana" w:cs="Arial"/>
          <w:b/>
          <w:bCs/>
        </w:rPr>
        <w:t xml:space="preserve"> : </w:t>
      </w:r>
      <w:r w:rsidR="00DA0355" w:rsidRPr="00A9478C">
        <w:rPr>
          <w:rFonts w:ascii="Verdana" w:hAnsi="Verdana" w:cs="Arial"/>
        </w:rPr>
        <w:t>Participation à 32 comités, conseils d’administration et/ou tables de concertation.</w:t>
      </w:r>
    </w:p>
    <w:p w:rsidR="00055D32" w:rsidRPr="00A9478C" w:rsidRDefault="00055D32" w:rsidP="00A9478C">
      <w:pPr>
        <w:spacing w:line="276" w:lineRule="auto"/>
        <w:rPr>
          <w:rFonts w:ascii="Verdana" w:hAnsi="Verdana" w:cs="Arial"/>
        </w:rPr>
      </w:pPr>
      <w:r w:rsidRPr="00A9478C">
        <w:rPr>
          <w:rFonts w:ascii="Verdana" w:hAnsi="Verdana" w:cs="Arial"/>
          <w:smallCaps/>
        </w:rPr>
        <w:t>Accessibilité de l’information</w:t>
      </w:r>
      <w:r w:rsidR="00CC0034" w:rsidRPr="00A9478C">
        <w:rPr>
          <w:rFonts w:ascii="Verdana" w:hAnsi="Verdana" w:cs="Arial"/>
          <w:smallCaps/>
        </w:rPr>
        <w:t xml:space="preserve"> : </w:t>
      </w:r>
      <w:r w:rsidR="00E36A8E" w:rsidRPr="00A9478C">
        <w:rPr>
          <w:rFonts w:ascii="Verdana" w:hAnsi="Verdana" w:cs="Arial"/>
        </w:rPr>
        <w:t xml:space="preserve">&gt; 17 rencontres de sensibilisation à l’accessibilité du Web auprès de responsables de sites Web d’entreprises et de municipalités. </w:t>
      </w:r>
      <w:bookmarkStart w:id="1" w:name="OLE_LINK9"/>
      <w:bookmarkStart w:id="2" w:name="OLE_LINK10"/>
      <w:r w:rsidR="00E36A8E" w:rsidRPr="00A9478C">
        <w:rPr>
          <w:rFonts w:ascii="Verdana" w:hAnsi="Verdana" w:cs="Arial"/>
        </w:rPr>
        <w:t xml:space="preserve">&gt; </w:t>
      </w:r>
      <w:bookmarkEnd w:id="1"/>
      <w:bookmarkEnd w:id="2"/>
      <w:r w:rsidR="00E36A8E" w:rsidRPr="00A9478C">
        <w:rPr>
          <w:rFonts w:ascii="Verdana" w:hAnsi="Verdana" w:cs="Arial"/>
        </w:rPr>
        <w:t xml:space="preserve">Représentation auprès de Radio-Canada et La Presse suite au lancement d’applications non accessibles. &gt; </w:t>
      </w:r>
      <w:r w:rsidRPr="00A9478C">
        <w:rPr>
          <w:rFonts w:ascii="Verdana" w:hAnsi="Verdana" w:cs="Arial"/>
        </w:rPr>
        <w:t>Élaboration d’une offre de service de tests utilisateurs en matière d’évaluation de sites Web, s’adressant autant aux membres du RAAMM qu’à des entités externes.</w:t>
      </w:r>
      <w:r w:rsidR="003A4C09" w:rsidRPr="00A9478C">
        <w:rPr>
          <w:rFonts w:ascii="Verdana" w:hAnsi="Verdana" w:cs="Arial"/>
        </w:rPr>
        <w:t xml:space="preserve"> </w:t>
      </w:r>
    </w:p>
    <w:p w:rsidR="003A4C09" w:rsidRPr="00A9478C" w:rsidRDefault="00055D32" w:rsidP="00A9478C">
      <w:pPr>
        <w:spacing w:line="276" w:lineRule="auto"/>
        <w:rPr>
          <w:rFonts w:ascii="Verdana" w:hAnsi="Verdana" w:cs="Arial"/>
        </w:rPr>
      </w:pPr>
      <w:r w:rsidRPr="00A9478C">
        <w:rPr>
          <w:rFonts w:ascii="Verdana" w:hAnsi="Verdana" w:cs="Arial"/>
          <w:smallCaps/>
        </w:rPr>
        <w:t>Déplacements efficaces et sécuritaires</w:t>
      </w:r>
      <w:r w:rsidR="00CC0034" w:rsidRPr="00A9478C">
        <w:rPr>
          <w:rFonts w:ascii="Verdana" w:hAnsi="Verdana" w:cs="Arial"/>
          <w:smallCaps/>
        </w:rPr>
        <w:t xml:space="preserve"> : </w:t>
      </w:r>
      <w:r w:rsidR="00274140" w:rsidRPr="00A9478C">
        <w:rPr>
          <w:rFonts w:ascii="Verdana" w:hAnsi="Verdana" w:cs="Arial"/>
        </w:rPr>
        <w:t xml:space="preserve">&gt; </w:t>
      </w:r>
      <w:r w:rsidR="003A4C09" w:rsidRPr="00A9478C">
        <w:rPr>
          <w:rFonts w:ascii="Verdana" w:hAnsi="Verdana" w:cs="Arial"/>
        </w:rPr>
        <w:t xml:space="preserve">Réalisation d’un documentaire vidéo sur l’utilité et l’utilisation des feux sonores, en </w:t>
      </w:r>
      <w:r w:rsidR="00E36A8E" w:rsidRPr="00A9478C">
        <w:rPr>
          <w:rFonts w:ascii="Verdana" w:hAnsi="Verdana" w:cs="Arial"/>
        </w:rPr>
        <w:t xml:space="preserve">projet partenarial </w:t>
      </w:r>
      <w:r w:rsidR="003A4C09" w:rsidRPr="00A9478C">
        <w:rPr>
          <w:rFonts w:ascii="Verdana" w:hAnsi="Verdana" w:cs="Arial"/>
        </w:rPr>
        <w:t>avec l’INLB</w:t>
      </w:r>
      <w:r w:rsidR="00E36A8E" w:rsidRPr="00A9478C">
        <w:rPr>
          <w:rFonts w:ascii="Verdana" w:hAnsi="Verdana" w:cs="Arial"/>
        </w:rPr>
        <w:t>,</w:t>
      </w:r>
      <w:r w:rsidR="003A4C09" w:rsidRPr="00A9478C">
        <w:rPr>
          <w:rFonts w:ascii="Verdana" w:hAnsi="Verdana" w:cs="Arial"/>
        </w:rPr>
        <w:t xml:space="preserve"> avec la participation de membres du comité Rive-Sud (Lancement prévu en 2020). </w:t>
      </w:r>
      <w:r w:rsidR="00274140" w:rsidRPr="00A9478C">
        <w:rPr>
          <w:rFonts w:ascii="Verdana" w:hAnsi="Verdana" w:cs="Arial"/>
        </w:rPr>
        <w:t xml:space="preserve">&gt; </w:t>
      </w:r>
      <w:r w:rsidR="00E36A8E" w:rsidRPr="00A9478C">
        <w:rPr>
          <w:rFonts w:ascii="Verdana" w:hAnsi="Verdana" w:cs="Arial"/>
        </w:rPr>
        <w:t>Participation à des tests et identification de p</w:t>
      </w:r>
      <w:r w:rsidR="003A4C09" w:rsidRPr="00A9478C">
        <w:rPr>
          <w:rFonts w:ascii="Verdana" w:hAnsi="Verdana" w:cs="Arial"/>
        </w:rPr>
        <w:t>lusieurs enjeux d’accessibilités dans les nouveaux autobus électriques commandés par la STM et par la STL</w:t>
      </w:r>
      <w:r w:rsidR="00E36A8E" w:rsidRPr="00A9478C">
        <w:rPr>
          <w:rFonts w:ascii="Verdana" w:hAnsi="Verdana" w:cs="Arial"/>
        </w:rPr>
        <w:t xml:space="preserve">. </w:t>
      </w:r>
      <w:r w:rsidR="00274140" w:rsidRPr="00A9478C">
        <w:rPr>
          <w:rFonts w:ascii="Verdana" w:hAnsi="Verdana" w:cs="Arial"/>
        </w:rPr>
        <w:t xml:space="preserve">&gt; </w:t>
      </w:r>
      <w:r w:rsidR="003A4C09" w:rsidRPr="00A9478C">
        <w:rPr>
          <w:rFonts w:ascii="Verdana" w:hAnsi="Verdana" w:cs="Arial"/>
        </w:rPr>
        <w:t xml:space="preserve">Lettre ouverte appelant les automobilistes à se mettre dans la peau des personnes aveugles avec qui ils partagent la route. </w:t>
      </w:r>
      <w:r w:rsidR="00274140" w:rsidRPr="00A9478C">
        <w:rPr>
          <w:rFonts w:ascii="Verdana" w:hAnsi="Verdana" w:cs="Arial"/>
        </w:rPr>
        <w:t xml:space="preserve">&gt; </w:t>
      </w:r>
      <w:r w:rsidR="005B58F3" w:rsidRPr="00A9478C">
        <w:rPr>
          <w:rFonts w:ascii="Verdana" w:hAnsi="Verdana" w:cs="Arial"/>
        </w:rPr>
        <w:t>Réalisation d’une campagne sur</w:t>
      </w:r>
      <w:r w:rsidR="003A4C09" w:rsidRPr="00A9478C">
        <w:rPr>
          <w:rFonts w:ascii="Verdana" w:hAnsi="Verdana" w:cs="Arial"/>
        </w:rPr>
        <w:t xml:space="preserve"> l’installation sécuritaire des pancartes électorales.</w:t>
      </w:r>
    </w:p>
    <w:p w:rsidR="00055D32" w:rsidRPr="00A9478C" w:rsidRDefault="00055D32" w:rsidP="00A9478C">
      <w:pPr>
        <w:spacing w:line="276" w:lineRule="auto"/>
        <w:rPr>
          <w:rFonts w:ascii="Verdana" w:hAnsi="Verdana" w:cs="Arial"/>
        </w:rPr>
      </w:pPr>
    </w:p>
    <w:p w:rsidR="00513684" w:rsidRPr="00A9478C" w:rsidRDefault="005332EE" w:rsidP="00A9478C">
      <w:pPr>
        <w:spacing w:line="276" w:lineRule="auto"/>
        <w:rPr>
          <w:rFonts w:ascii="Verdana" w:hAnsi="Verdana" w:cs="Arial"/>
        </w:rPr>
      </w:pPr>
      <w:r w:rsidRPr="00A9478C">
        <w:rPr>
          <w:rFonts w:ascii="Verdana" w:hAnsi="Verdana" w:cs="Arial"/>
          <w:b/>
          <w:bCs/>
        </w:rPr>
        <w:t>Activités de groupe</w:t>
      </w:r>
      <w:r w:rsidR="00E36A8E" w:rsidRPr="00A9478C">
        <w:rPr>
          <w:rFonts w:ascii="Verdana" w:hAnsi="Verdana" w:cs="Arial"/>
          <w:b/>
          <w:bCs/>
        </w:rPr>
        <w:t xml:space="preserve"> : </w:t>
      </w:r>
      <w:r w:rsidR="00513684" w:rsidRPr="00A9478C">
        <w:rPr>
          <w:rFonts w:ascii="Verdana" w:hAnsi="Verdana" w:cs="Arial"/>
        </w:rPr>
        <w:t xml:space="preserve">21 activités différentes pour un total de 171 heures. </w:t>
      </w:r>
      <w:r w:rsidR="005B58F3" w:rsidRPr="00A9478C">
        <w:rPr>
          <w:rFonts w:ascii="Verdana" w:hAnsi="Verdana" w:cs="Arial"/>
        </w:rPr>
        <w:t>P</w:t>
      </w:r>
      <w:r w:rsidR="00513684" w:rsidRPr="00A9478C">
        <w:rPr>
          <w:rFonts w:ascii="Verdana" w:hAnsi="Verdana" w:cs="Arial"/>
        </w:rPr>
        <w:t>articipation cumulative de 355 p</w:t>
      </w:r>
      <w:r w:rsidR="005B58F3" w:rsidRPr="00A9478C">
        <w:rPr>
          <w:rFonts w:ascii="Verdana" w:hAnsi="Verdana" w:cs="Arial"/>
        </w:rPr>
        <w:t>ersonne</w:t>
      </w:r>
      <w:r w:rsidR="00513684" w:rsidRPr="00A9478C">
        <w:rPr>
          <w:rFonts w:ascii="Verdana" w:hAnsi="Verdana" w:cs="Arial"/>
        </w:rPr>
        <w:t>s</w:t>
      </w:r>
      <w:r w:rsidR="00E36A8E" w:rsidRPr="00A9478C">
        <w:rPr>
          <w:rFonts w:ascii="Verdana" w:hAnsi="Verdana" w:cs="Arial"/>
        </w:rPr>
        <w:t xml:space="preserve"> (</w:t>
      </w:r>
      <w:r w:rsidR="00513684" w:rsidRPr="00A9478C">
        <w:rPr>
          <w:rFonts w:ascii="Verdana" w:hAnsi="Verdana" w:cs="Arial"/>
        </w:rPr>
        <w:t>105 membres différents</w:t>
      </w:r>
      <w:r w:rsidR="00E36A8E" w:rsidRPr="00A9478C">
        <w:rPr>
          <w:rFonts w:ascii="Verdana" w:hAnsi="Verdana" w:cs="Arial"/>
        </w:rPr>
        <w:t>)</w:t>
      </w:r>
      <w:r w:rsidR="00513684" w:rsidRPr="00A9478C">
        <w:rPr>
          <w:rFonts w:ascii="Verdana" w:hAnsi="Verdana" w:cs="Arial"/>
        </w:rPr>
        <w:t xml:space="preserve">. </w:t>
      </w:r>
    </w:p>
    <w:p w:rsidR="005332EE" w:rsidRPr="00A9478C" w:rsidRDefault="005332EE" w:rsidP="00A9478C">
      <w:pPr>
        <w:spacing w:line="276" w:lineRule="auto"/>
        <w:rPr>
          <w:rFonts w:ascii="Verdana" w:hAnsi="Verdana" w:cs="Arial"/>
        </w:rPr>
      </w:pPr>
    </w:p>
    <w:p w:rsidR="00045118" w:rsidRPr="00A9478C" w:rsidRDefault="005332EE" w:rsidP="00A9478C">
      <w:pPr>
        <w:spacing w:line="276" w:lineRule="auto"/>
        <w:rPr>
          <w:rFonts w:ascii="Verdana" w:hAnsi="Verdana" w:cs="Arial"/>
        </w:rPr>
      </w:pPr>
      <w:r w:rsidRPr="00A9478C">
        <w:rPr>
          <w:rFonts w:ascii="Verdana" w:hAnsi="Verdana" w:cs="Arial"/>
          <w:b/>
          <w:bCs/>
        </w:rPr>
        <w:t>Service d’aide bénévole</w:t>
      </w:r>
      <w:r w:rsidR="00045118" w:rsidRPr="00A9478C">
        <w:rPr>
          <w:rFonts w:ascii="Verdana" w:hAnsi="Verdana" w:cs="Arial"/>
          <w:b/>
          <w:bCs/>
        </w:rPr>
        <w:t xml:space="preserve"> (SAB)</w:t>
      </w:r>
      <w:r w:rsidR="00E36A8E" w:rsidRPr="00A9478C">
        <w:rPr>
          <w:rFonts w:ascii="Verdana" w:hAnsi="Verdana" w:cs="Arial"/>
          <w:b/>
          <w:bCs/>
        </w:rPr>
        <w:t> :</w:t>
      </w:r>
      <w:r w:rsidR="0003184B" w:rsidRPr="00A9478C">
        <w:rPr>
          <w:rFonts w:ascii="Verdana" w:hAnsi="Verdana" w:cs="Arial"/>
          <w:b/>
          <w:bCs/>
        </w:rPr>
        <w:t xml:space="preserve"> </w:t>
      </w:r>
      <w:r w:rsidR="00045118" w:rsidRPr="00A9478C">
        <w:rPr>
          <w:rFonts w:ascii="Verdana" w:hAnsi="Verdana" w:cs="Arial"/>
        </w:rPr>
        <w:t>1 742 demandes d’accompagnement (</w:t>
      </w:r>
      <w:r w:rsidR="0003184B" w:rsidRPr="00A9478C">
        <w:rPr>
          <w:rFonts w:ascii="Verdana" w:hAnsi="Verdana" w:cs="Arial"/>
        </w:rPr>
        <w:t>+</w:t>
      </w:r>
      <w:r w:rsidR="00045118" w:rsidRPr="00A9478C">
        <w:rPr>
          <w:rFonts w:ascii="Verdana" w:hAnsi="Verdana" w:cs="Arial"/>
        </w:rPr>
        <w:t>270)</w:t>
      </w:r>
      <w:r w:rsidR="00513684" w:rsidRPr="00A9478C">
        <w:rPr>
          <w:rFonts w:ascii="Verdana" w:hAnsi="Verdana" w:cs="Arial"/>
        </w:rPr>
        <w:t xml:space="preserve"> de la part de 98 membres</w:t>
      </w:r>
      <w:r w:rsidR="005B58F3" w:rsidRPr="00A9478C">
        <w:rPr>
          <w:rFonts w:ascii="Verdana" w:hAnsi="Verdana" w:cs="Arial"/>
        </w:rPr>
        <w:t xml:space="preserve"> (</w:t>
      </w:r>
      <w:r w:rsidR="0003184B" w:rsidRPr="00A9478C">
        <w:rPr>
          <w:rFonts w:ascii="Verdana" w:hAnsi="Verdana" w:cs="Arial"/>
        </w:rPr>
        <w:t>+</w:t>
      </w:r>
      <w:r w:rsidR="005B58F3" w:rsidRPr="00A9478C">
        <w:rPr>
          <w:rFonts w:ascii="Verdana" w:hAnsi="Verdana" w:cs="Arial"/>
        </w:rPr>
        <w:t xml:space="preserve">16). </w:t>
      </w:r>
      <w:r w:rsidR="00E36A8E" w:rsidRPr="00A9478C">
        <w:rPr>
          <w:rFonts w:ascii="Verdana" w:hAnsi="Verdana" w:cs="Arial"/>
        </w:rPr>
        <w:t xml:space="preserve">Jumelage effectué pour </w:t>
      </w:r>
      <w:r w:rsidR="00045118" w:rsidRPr="00A9478C">
        <w:rPr>
          <w:rFonts w:ascii="Verdana" w:hAnsi="Verdana" w:cs="Arial"/>
        </w:rPr>
        <w:t>plus de 96%</w:t>
      </w:r>
      <w:r w:rsidR="00513684" w:rsidRPr="00A9478C">
        <w:rPr>
          <w:rFonts w:ascii="Verdana" w:hAnsi="Verdana" w:cs="Arial"/>
        </w:rPr>
        <w:t xml:space="preserve"> de ces demandes</w:t>
      </w:r>
      <w:r w:rsidR="00045118" w:rsidRPr="00A9478C">
        <w:rPr>
          <w:rFonts w:ascii="Verdana" w:hAnsi="Verdana" w:cs="Arial"/>
        </w:rPr>
        <w:t xml:space="preserve">. 103 bénévoles actifs qui ont généreusement offert 4 702 heures de bénévolat. Nos 7 </w:t>
      </w:r>
      <w:r w:rsidR="00045118" w:rsidRPr="00A9478C">
        <w:rPr>
          <w:rFonts w:ascii="Verdana" w:hAnsi="Verdana" w:cs="Arial"/>
        </w:rPr>
        <w:lastRenderedPageBreak/>
        <w:t xml:space="preserve">formatrices bénévoles ont formé 39 nouveaux bénévoles aux techniques de guide voyant. </w:t>
      </w:r>
    </w:p>
    <w:p w:rsidR="00513684" w:rsidRPr="00A9478C" w:rsidRDefault="00513684" w:rsidP="00A9478C">
      <w:pPr>
        <w:spacing w:line="276" w:lineRule="auto"/>
        <w:rPr>
          <w:rFonts w:ascii="Verdana" w:eastAsia="Times New Roman" w:hAnsi="Verdana" w:cs="Arial"/>
          <w:color w:val="000000" w:themeColor="text1"/>
          <w:lang w:eastAsia="fr-CA"/>
        </w:rPr>
      </w:pPr>
    </w:p>
    <w:p w:rsidR="00B82C90" w:rsidRPr="00A9478C" w:rsidRDefault="00513684" w:rsidP="00A9478C">
      <w:pPr>
        <w:spacing w:line="276" w:lineRule="auto"/>
        <w:rPr>
          <w:rFonts w:ascii="Verdana" w:hAnsi="Verdana" w:cs="Arial"/>
        </w:rPr>
      </w:pPr>
      <w:r w:rsidRPr="00A9478C">
        <w:rPr>
          <w:rFonts w:ascii="Verdana" w:eastAsia="Times New Roman" w:hAnsi="Verdana" w:cs="Arial"/>
          <w:b/>
          <w:bCs/>
          <w:color w:val="000000" w:themeColor="text1"/>
          <w:lang w:eastAsia="fr-CA"/>
        </w:rPr>
        <w:t>Rayonnement de l’organisme</w:t>
      </w:r>
      <w:r w:rsidR="00E36A8E" w:rsidRPr="00A9478C">
        <w:rPr>
          <w:rFonts w:ascii="Verdana" w:eastAsia="Times New Roman" w:hAnsi="Verdana" w:cs="Arial"/>
          <w:b/>
          <w:bCs/>
          <w:color w:val="000000" w:themeColor="text1"/>
          <w:lang w:eastAsia="fr-CA"/>
        </w:rPr>
        <w:t xml:space="preserve"> : </w:t>
      </w:r>
      <w:r w:rsidR="00274140" w:rsidRPr="00A9478C">
        <w:rPr>
          <w:rFonts w:ascii="Verdana" w:hAnsi="Verdana" w:cs="Arial"/>
        </w:rPr>
        <w:t xml:space="preserve">&gt; </w:t>
      </w:r>
      <w:r w:rsidR="00CA53D7" w:rsidRPr="00A9478C">
        <w:rPr>
          <w:rFonts w:ascii="Verdana" w:hAnsi="Verdana" w:cs="Arial"/>
        </w:rPr>
        <w:t>8 sorties de visibilités ou kiosques</w:t>
      </w:r>
      <w:r w:rsidR="00A615B0" w:rsidRPr="00A9478C">
        <w:rPr>
          <w:rFonts w:ascii="Verdana" w:hAnsi="Verdana" w:cs="Arial"/>
        </w:rPr>
        <w:t xml:space="preserve">, 1 atelier de cuisine sous bandeau pour les bénévoles du RAAMM et 1 souper sous bandeau </w:t>
      </w:r>
      <w:r w:rsidR="005B58F3" w:rsidRPr="00A9478C">
        <w:rPr>
          <w:rFonts w:ascii="Verdana" w:hAnsi="Verdana" w:cs="Arial"/>
        </w:rPr>
        <w:t xml:space="preserve">pour </w:t>
      </w:r>
      <w:r w:rsidR="00664AC6" w:rsidRPr="00A9478C">
        <w:rPr>
          <w:rFonts w:ascii="Verdana" w:hAnsi="Verdana" w:cs="Arial"/>
        </w:rPr>
        <w:t>des</w:t>
      </w:r>
      <w:r w:rsidR="00A615B0" w:rsidRPr="00A9478C">
        <w:rPr>
          <w:rFonts w:ascii="Verdana" w:hAnsi="Verdana" w:cs="Arial"/>
        </w:rPr>
        <w:t xml:space="preserve"> pompiers de la caserne 30.</w:t>
      </w:r>
      <w:r w:rsidR="00274140" w:rsidRPr="00A9478C">
        <w:rPr>
          <w:rFonts w:ascii="Verdana" w:hAnsi="Verdana" w:cs="Arial"/>
        </w:rPr>
        <w:t xml:space="preserve"> &gt; </w:t>
      </w:r>
      <w:r w:rsidR="002B620E" w:rsidRPr="00A9478C">
        <w:rPr>
          <w:rFonts w:ascii="Verdana" w:hAnsi="Verdana" w:cs="Arial"/>
          <w:color w:val="000000" w:themeColor="text1"/>
        </w:rPr>
        <w:t>Mise à jour de l’outil de sensibilisation « </w:t>
      </w:r>
      <w:hyperlink r:id="rId7" w:history="1">
        <w:r w:rsidR="002B620E" w:rsidRPr="00A9478C">
          <w:rPr>
            <w:rStyle w:val="Lienhypertexte"/>
            <w:rFonts w:ascii="Verdana" w:hAnsi="Verdana" w:cs="Arial"/>
          </w:rPr>
          <w:t>Circulez-vous à l’aveuglette </w:t>
        </w:r>
      </w:hyperlink>
      <w:r w:rsidR="002B620E" w:rsidRPr="00A9478C">
        <w:rPr>
          <w:rFonts w:ascii="Verdana" w:hAnsi="Verdana" w:cs="Arial"/>
          <w:color w:val="000000" w:themeColor="text1"/>
        </w:rPr>
        <w:t xml:space="preserve">». </w:t>
      </w:r>
      <w:r w:rsidR="00274140" w:rsidRPr="00A9478C">
        <w:rPr>
          <w:rFonts w:ascii="Verdana" w:hAnsi="Verdana" w:cs="Arial"/>
        </w:rPr>
        <w:t xml:space="preserve">&gt; </w:t>
      </w:r>
      <w:r w:rsidR="002B620E" w:rsidRPr="00A9478C">
        <w:rPr>
          <w:rFonts w:ascii="Verdana" w:hAnsi="Verdana" w:cs="Arial"/>
        </w:rPr>
        <w:t>Présentation du RAAMM et de ses services aux intervenant</w:t>
      </w:r>
      <w:r w:rsidR="00E36A8E" w:rsidRPr="00A9478C">
        <w:rPr>
          <w:rFonts w:ascii="Verdana" w:hAnsi="Verdana" w:cs="Arial"/>
        </w:rPr>
        <w:t>-</w:t>
      </w:r>
      <w:r w:rsidR="002B620E" w:rsidRPr="00A9478C">
        <w:rPr>
          <w:rFonts w:ascii="Verdana" w:hAnsi="Verdana" w:cs="Arial"/>
        </w:rPr>
        <w:t>e</w:t>
      </w:r>
      <w:r w:rsidR="00E36A8E" w:rsidRPr="00A9478C">
        <w:rPr>
          <w:rFonts w:ascii="Verdana" w:hAnsi="Verdana" w:cs="Arial"/>
        </w:rPr>
        <w:t>-</w:t>
      </w:r>
      <w:r w:rsidR="002B620E" w:rsidRPr="00A9478C">
        <w:rPr>
          <w:rFonts w:ascii="Verdana" w:hAnsi="Verdana" w:cs="Arial"/>
        </w:rPr>
        <w:t xml:space="preserve">s </w:t>
      </w:r>
      <w:r w:rsidR="00E36A8E" w:rsidRPr="00A9478C">
        <w:rPr>
          <w:rFonts w:ascii="Verdana" w:hAnsi="Verdana" w:cs="Arial"/>
        </w:rPr>
        <w:t>en</w:t>
      </w:r>
      <w:r w:rsidR="002B620E" w:rsidRPr="00A9478C">
        <w:rPr>
          <w:rFonts w:ascii="Verdana" w:hAnsi="Verdana" w:cs="Arial"/>
        </w:rPr>
        <w:t xml:space="preserve"> surdicécité de l’INLB.</w:t>
      </w:r>
      <w:r w:rsidR="00274140" w:rsidRPr="00A9478C">
        <w:rPr>
          <w:rFonts w:ascii="Verdana" w:hAnsi="Verdana" w:cs="Arial"/>
        </w:rPr>
        <w:t xml:space="preserve"> &gt; </w:t>
      </w:r>
      <w:r w:rsidR="002B620E" w:rsidRPr="00A9478C">
        <w:rPr>
          <w:rFonts w:ascii="Verdana" w:hAnsi="Verdana" w:cs="Arial"/>
          <w:color w:val="000000" w:themeColor="text1"/>
        </w:rPr>
        <w:t xml:space="preserve">Présentation sur les défis de la prise de médicaments chez les personnes non voyantes lors de l’événement </w:t>
      </w:r>
      <w:r w:rsidR="002B620E" w:rsidRPr="00A9478C">
        <w:rPr>
          <w:rFonts w:ascii="Verdana" w:eastAsia="Times New Roman" w:hAnsi="Verdana" w:cs="Arial"/>
          <w:color w:val="000000" w:themeColor="text1"/>
          <w:shd w:val="clear" w:color="auto" w:fill="FFFFFF"/>
          <w:lang w:eastAsia="fr-CA"/>
        </w:rPr>
        <w:t>« Au-delà de ma déficience : colloque pour un Québec inclusif ».</w:t>
      </w:r>
      <w:r w:rsidR="00274140" w:rsidRPr="00A9478C">
        <w:rPr>
          <w:rFonts w:ascii="Verdana" w:eastAsia="Times New Roman" w:hAnsi="Verdana" w:cs="Arial"/>
          <w:color w:val="000000" w:themeColor="text1"/>
          <w:shd w:val="clear" w:color="auto" w:fill="FFFFFF"/>
          <w:lang w:eastAsia="fr-CA"/>
        </w:rPr>
        <w:t xml:space="preserve"> </w:t>
      </w:r>
      <w:r w:rsidR="00274140" w:rsidRPr="00A9478C">
        <w:rPr>
          <w:rFonts w:ascii="Verdana" w:hAnsi="Verdana" w:cs="Arial"/>
        </w:rPr>
        <w:t xml:space="preserve">&gt; </w:t>
      </w:r>
      <w:r w:rsidR="00B82C90" w:rsidRPr="00A9478C">
        <w:rPr>
          <w:rFonts w:ascii="Verdana" w:hAnsi="Verdana" w:cs="Arial"/>
        </w:rPr>
        <w:t>26 mentions dans les médias.</w:t>
      </w:r>
    </w:p>
    <w:p w:rsidR="002B620E" w:rsidRPr="00A9478C" w:rsidRDefault="002B620E" w:rsidP="00A9478C">
      <w:pPr>
        <w:spacing w:line="276" w:lineRule="auto"/>
        <w:rPr>
          <w:rFonts w:ascii="Verdana" w:hAnsi="Verdana" w:cs="Arial"/>
        </w:rPr>
      </w:pPr>
    </w:p>
    <w:p w:rsidR="00B82C90" w:rsidRPr="00A9478C" w:rsidRDefault="00B82C90" w:rsidP="00A9478C">
      <w:pPr>
        <w:spacing w:line="276" w:lineRule="auto"/>
        <w:rPr>
          <w:rFonts w:ascii="Verdana" w:hAnsi="Verdana" w:cs="Arial"/>
        </w:rPr>
      </w:pPr>
      <w:r w:rsidRPr="00A9478C">
        <w:rPr>
          <w:rFonts w:ascii="Verdana" w:hAnsi="Verdana" w:cs="Arial"/>
          <w:b/>
          <w:bCs/>
        </w:rPr>
        <w:t>Gouvernance</w:t>
      </w:r>
      <w:r w:rsidR="00E36A8E" w:rsidRPr="00A9478C">
        <w:rPr>
          <w:rFonts w:ascii="Verdana" w:hAnsi="Verdana" w:cs="Arial"/>
          <w:b/>
          <w:bCs/>
        </w:rPr>
        <w:t xml:space="preserve"> : </w:t>
      </w:r>
      <w:r w:rsidRPr="00A9478C">
        <w:rPr>
          <w:rFonts w:ascii="Verdana" w:hAnsi="Verdana" w:cs="Arial"/>
        </w:rPr>
        <w:t>7 rencontres régulières et 1 rencontre spéciale du conseil d’administration.</w:t>
      </w:r>
      <w:r w:rsidR="007037CD" w:rsidRPr="00A9478C">
        <w:rPr>
          <w:rFonts w:ascii="Verdana" w:hAnsi="Verdana" w:cs="Arial"/>
        </w:rPr>
        <w:t xml:space="preserve"> </w:t>
      </w:r>
      <w:r w:rsidRPr="00A9478C">
        <w:rPr>
          <w:rFonts w:ascii="Verdana" w:hAnsi="Verdana" w:cs="Arial"/>
        </w:rPr>
        <w:t>Bilan de la planification stratégique 2012-2018</w:t>
      </w:r>
      <w:r w:rsidR="00274140" w:rsidRPr="00A9478C">
        <w:rPr>
          <w:rFonts w:ascii="Verdana" w:hAnsi="Verdana" w:cs="Arial"/>
        </w:rPr>
        <w:t xml:space="preserve"> et amorce d’un plan triennal.</w:t>
      </w:r>
    </w:p>
    <w:p w:rsidR="007037CD" w:rsidRPr="00A9478C" w:rsidRDefault="007037CD" w:rsidP="00A9478C">
      <w:pPr>
        <w:spacing w:line="276" w:lineRule="auto"/>
        <w:rPr>
          <w:rFonts w:ascii="Verdana" w:hAnsi="Verdana" w:cs="Arial"/>
          <w:b/>
          <w:bCs/>
        </w:rPr>
      </w:pPr>
    </w:p>
    <w:p w:rsidR="00E36A8E" w:rsidRPr="00A9478C" w:rsidRDefault="00F01BB6" w:rsidP="00A9478C">
      <w:pPr>
        <w:spacing w:line="276" w:lineRule="auto"/>
        <w:rPr>
          <w:rFonts w:ascii="Verdana" w:hAnsi="Verdana" w:cs="Arial"/>
        </w:rPr>
      </w:pPr>
      <w:r w:rsidRPr="00A9478C">
        <w:rPr>
          <w:rFonts w:ascii="Verdana" w:hAnsi="Verdana" w:cs="Arial"/>
          <w:b/>
          <w:bCs/>
        </w:rPr>
        <w:t>R</w:t>
      </w:r>
      <w:r w:rsidR="00E36A8E" w:rsidRPr="00A9478C">
        <w:rPr>
          <w:rFonts w:ascii="Verdana" w:hAnsi="Verdana" w:cs="Arial"/>
          <w:b/>
          <w:bCs/>
        </w:rPr>
        <w:t>econnaissance de notre expertise par les acteurs du milieu</w:t>
      </w:r>
      <w:r w:rsidR="00E36A8E" w:rsidRPr="00A9478C">
        <w:rPr>
          <w:rFonts w:ascii="Verdana" w:hAnsi="Verdana" w:cs="Arial"/>
        </w:rPr>
        <w:t xml:space="preserve">. </w:t>
      </w:r>
    </w:p>
    <w:p w:rsidR="007037CD" w:rsidRPr="00A9478C" w:rsidRDefault="007037CD" w:rsidP="00A9478C">
      <w:pPr>
        <w:spacing w:line="276" w:lineRule="auto"/>
        <w:rPr>
          <w:rFonts w:ascii="Verdana" w:hAnsi="Verdana" w:cs="Arial"/>
          <w:color w:val="000000" w:themeColor="text1"/>
        </w:rPr>
      </w:pPr>
      <w:r w:rsidRPr="00A9478C">
        <w:rPr>
          <w:rFonts w:ascii="Verdana" w:hAnsi="Verdana" w:cs="Arial"/>
        </w:rPr>
        <w:t xml:space="preserve">&gt; </w:t>
      </w:r>
      <w:r w:rsidR="00E36A8E" w:rsidRPr="00A9478C">
        <w:rPr>
          <w:rFonts w:ascii="Verdana" w:hAnsi="Verdana" w:cs="Arial"/>
        </w:rPr>
        <w:t xml:space="preserve">Signature d’une entente avec la Ville de Montréal pour que le RAAMM effectue une tournée d’évaluation du fonctionnement des feux sonores au cours de l’été 2020. &gt; 22 demandes d’évaluation de sites Web en provenance de membres du RAAMM, d’entreprises et du Regroupement des aveugles et amblyopes du Québec (RAAQ). &gt; </w:t>
      </w:r>
      <w:r w:rsidRPr="00A9478C">
        <w:rPr>
          <w:rFonts w:ascii="Verdana" w:hAnsi="Verdana" w:cs="Arial"/>
        </w:rPr>
        <w:t>Animation de 2 formations sur la production de documents électroniques accessibles offertes conjointement avec le Centre St-Pierre (30 participants en provenance de 14 organismes).</w:t>
      </w:r>
      <w:r w:rsidR="00E36A8E" w:rsidRPr="00A9478C">
        <w:rPr>
          <w:rFonts w:ascii="Verdana" w:hAnsi="Verdana" w:cs="Arial"/>
        </w:rPr>
        <w:t xml:space="preserve"> À la demande du CSP, d’autres sessions de formation seront offertes cette année.</w:t>
      </w:r>
      <w:r w:rsidRPr="00A9478C">
        <w:rPr>
          <w:rFonts w:ascii="Verdana" w:hAnsi="Verdana" w:cs="Arial"/>
        </w:rPr>
        <w:t xml:space="preserve"> </w:t>
      </w:r>
      <w:bookmarkStart w:id="3" w:name="OLE_LINK7"/>
      <w:bookmarkStart w:id="4" w:name="OLE_LINK8"/>
      <w:r w:rsidRPr="00A9478C">
        <w:rPr>
          <w:rFonts w:ascii="Verdana" w:hAnsi="Verdana" w:cs="Arial"/>
        </w:rPr>
        <w:t>&gt;</w:t>
      </w:r>
      <w:bookmarkEnd w:id="3"/>
      <w:bookmarkEnd w:id="4"/>
      <w:r w:rsidRPr="00A9478C">
        <w:rPr>
          <w:rFonts w:ascii="Verdana" w:hAnsi="Verdana" w:cs="Arial"/>
        </w:rPr>
        <w:t xml:space="preserve"> </w:t>
      </w:r>
      <w:r w:rsidR="00E36A8E" w:rsidRPr="00A9478C">
        <w:rPr>
          <w:rFonts w:ascii="Verdana" w:hAnsi="Verdana" w:cs="Arial"/>
        </w:rPr>
        <w:t xml:space="preserve">Avec </w:t>
      </w:r>
      <w:r w:rsidR="00E36A8E" w:rsidRPr="00A9478C">
        <w:rPr>
          <w:rFonts w:ascii="Verdana" w:hAnsi="Verdana" w:cs="Arial"/>
          <w:color w:val="000000" w:themeColor="text1"/>
        </w:rPr>
        <w:t xml:space="preserve">le soutien de Centraide du Grand Montréal, de INLB et de nos bénévoles, nous avons entrepris de mettre sur pied un service de dépannage d’urgence pour </w:t>
      </w:r>
      <w:r w:rsidR="00E36A8E" w:rsidRPr="00A9478C">
        <w:rPr>
          <w:rFonts w:ascii="Verdana" w:eastAsia="Times New Roman" w:hAnsi="Verdana" w:cs="Arial"/>
          <w:color w:val="000000" w:themeColor="text1"/>
          <w:shd w:val="clear" w:color="auto" w:fill="FFFFFF"/>
          <w:lang w:eastAsia="fr-CA"/>
        </w:rPr>
        <w:t>venir en aide aux personnes aveugles et malvoyantes qui font face à des difficultés pour faire des achats de nourriture ou de produits d’hygiène pendant le confinement.</w:t>
      </w:r>
      <w:r w:rsidR="00E36A8E" w:rsidRPr="00A9478C">
        <w:rPr>
          <w:rFonts w:ascii="Verdana" w:eastAsia="Times New Roman" w:hAnsi="Verdana" w:cs="Arial"/>
          <w:color w:val="000000" w:themeColor="text1"/>
          <w:lang w:eastAsia="fr-CA"/>
        </w:rPr>
        <w:t xml:space="preserve"> Ce service a été lancé le 1</w:t>
      </w:r>
      <w:r w:rsidR="00E36A8E" w:rsidRPr="00A9478C">
        <w:rPr>
          <w:rFonts w:ascii="Verdana" w:eastAsia="Times New Roman" w:hAnsi="Verdana" w:cs="Arial"/>
          <w:color w:val="000000" w:themeColor="text1"/>
          <w:vertAlign w:val="superscript"/>
          <w:lang w:eastAsia="fr-CA"/>
        </w:rPr>
        <w:t>er</w:t>
      </w:r>
      <w:r w:rsidR="00E36A8E" w:rsidRPr="00A9478C">
        <w:rPr>
          <w:rFonts w:ascii="Verdana" w:eastAsia="Times New Roman" w:hAnsi="Verdana" w:cs="Arial"/>
          <w:color w:val="000000" w:themeColor="text1"/>
          <w:lang w:eastAsia="fr-CA"/>
        </w:rPr>
        <w:t xml:space="preserve"> avril 2020.</w:t>
      </w:r>
      <w:r w:rsidR="00E36A8E" w:rsidRPr="00A9478C">
        <w:rPr>
          <w:rFonts w:ascii="Verdana" w:hAnsi="Verdana" w:cs="Arial"/>
        </w:rPr>
        <w:t xml:space="preserve"> &gt; </w:t>
      </w:r>
      <w:r w:rsidRPr="00A9478C">
        <w:rPr>
          <w:rFonts w:ascii="Verdana" w:hAnsi="Verdana" w:cs="Arial"/>
          <w:color w:val="000000" w:themeColor="text1"/>
        </w:rPr>
        <w:t>Pierre Croisetière, membre du RAAMM, a remporté le prestigieux prix « Bénévole d’exception » lors du Gala de reconnaissance de l’action bénévole CABM, pour son engagement bénévole auprès du RAAMM.</w:t>
      </w:r>
    </w:p>
    <w:p w:rsidR="007037CD" w:rsidRPr="00A9478C" w:rsidRDefault="007037CD" w:rsidP="00A9478C">
      <w:pPr>
        <w:spacing w:line="276" w:lineRule="auto"/>
        <w:rPr>
          <w:rFonts w:ascii="Verdana" w:hAnsi="Verdana" w:cs="Arial"/>
          <w:b/>
          <w:caps/>
        </w:rPr>
      </w:pPr>
    </w:p>
    <w:p w:rsidR="00464235" w:rsidRPr="00464235" w:rsidRDefault="007037CD" w:rsidP="00A9478C">
      <w:pPr>
        <w:spacing w:line="276" w:lineRule="auto"/>
        <w:rPr>
          <w:rFonts w:ascii="Verdana" w:hAnsi="Verdana" w:cs="Arial"/>
        </w:rPr>
      </w:pPr>
      <w:r w:rsidRPr="00A9478C">
        <w:rPr>
          <w:rFonts w:ascii="Verdana" w:hAnsi="Verdana" w:cs="Arial"/>
          <w:b/>
          <w:caps/>
        </w:rPr>
        <w:t>Grands apprentissages de l’année</w:t>
      </w:r>
    </w:p>
    <w:p w:rsidR="00A5309D" w:rsidRPr="00A9478C" w:rsidRDefault="00464235" w:rsidP="00A9478C">
      <w:pPr>
        <w:spacing w:line="276" w:lineRule="auto"/>
        <w:rPr>
          <w:rFonts w:ascii="Verdana" w:hAnsi="Verdana"/>
        </w:rPr>
      </w:pPr>
      <w:r w:rsidRPr="00A9478C">
        <w:rPr>
          <w:rFonts w:ascii="Verdana" w:hAnsi="Verdana" w:cs="Arial"/>
        </w:rPr>
        <w:lastRenderedPageBreak/>
        <w:t xml:space="preserve">Encore cette année, nous avons pu constater notre rôle </w:t>
      </w:r>
      <w:r w:rsidR="0064730D" w:rsidRPr="00A9478C">
        <w:rPr>
          <w:rFonts w:ascii="Verdana" w:hAnsi="Verdana" w:cs="Arial"/>
        </w:rPr>
        <w:t>essentiel</w:t>
      </w:r>
      <w:r w:rsidRPr="00A9478C">
        <w:rPr>
          <w:rFonts w:ascii="Verdana" w:hAnsi="Verdana" w:cs="Arial"/>
        </w:rPr>
        <w:t xml:space="preserve"> de « chien de garde » </w:t>
      </w:r>
      <w:r w:rsidR="003F7040" w:rsidRPr="00A9478C">
        <w:rPr>
          <w:rFonts w:ascii="Verdana" w:hAnsi="Verdana" w:cs="Arial"/>
        </w:rPr>
        <w:t xml:space="preserve">face aux reculs </w:t>
      </w:r>
      <w:r w:rsidRPr="00A9478C">
        <w:rPr>
          <w:rFonts w:ascii="Verdana" w:hAnsi="Verdana" w:cs="Arial"/>
        </w:rPr>
        <w:t>des droits des personnes handicapées visuelles. Pendant la crise de la COVID-19, de</w:t>
      </w:r>
      <w:r w:rsidRPr="00A9478C">
        <w:rPr>
          <w:rFonts w:ascii="Verdana" w:hAnsi="Verdana"/>
        </w:rPr>
        <w:t xml:space="preserve"> nouveaux sites internet, des ateliers virtuels, des vidéos et des documents d’informations, tant gouvernementaux que privés, ont </w:t>
      </w:r>
      <w:r w:rsidR="003F7040" w:rsidRPr="00A9478C">
        <w:rPr>
          <w:rFonts w:ascii="Verdana" w:hAnsi="Verdana"/>
        </w:rPr>
        <w:t xml:space="preserve">été lancés </w:t>
      </w:r>
      <w:r w:rsidRPr="00A9478C">
        <w:rPr>
          <w:rFonts w:ascii="Verdana" w:hAnsi="Verdana"/>
        </w:rPr>
        <w:t>sans respecter les standards d’accessibilité, sous prétexte qu’il faut faire vite. Si la situation command</w:t>
      </w:r>
      <w:r w:rsidR="00A5309D" w:rsidRPr="00A9478C">
        <w:rPr>
          <w:rFonts w:ascii="Verdana" w:hAnsi="Verdana"/>
        </w:rPr>
        <w:t>ait</w:t>
      </w:r>
      <w:r w:rsidRPr="00A9478C">
        <w:rPr>
          <w:rFonts w:ascii="Verdana" w:hAnsi="Verdana"/>
        </w:rPr>
        <w:t xml:space="preserve"> de « faire vite », le respect des droits des personnes handicapées visuelles commande aussi de « faire accessible » puisqu’elles ont aussi besoin de ces ressources et informations. C’est pourquoi le RAAMM a multiplié les sorties médiatiques et les lettres de sensibilisation et d’opinion à ce sujet. Nous avons également fait de même pour sensibiliser les décideurs et l’opinion publique en matière d’obstacles aux déplacements et de distanciation physique. </w:t>
      </w:r>
    </w:p>
    <w:p w:rsidR="003F7040" w:rsidRPr="00A9478C" w:rsidRDefault="003F7040" w:rsidP="00A9478C">
      <w:pPr>
        <w:spacing w:line="276" w:lineRule="auto"/>
        <w:rPr>
          <w:rFonts w:ascii="Verdana" w:hAnsi="Verdana"/>
        </w:rPr>
      </w:pPr>
    </w:p>
    <w:p w:rsidR="00464235" w:rsidRPr="00A9478C" w:rsidRDefault="00A5309D" w:rsidP="00A9478C">
      <w:pPr>
        <w:spacing w:line="276" w:lineRule="auto"/>
        <w:rPr>
          <w:rFonts w:ascii="Verdana" w:hAnsi="Verdana"/>
        </w:rPr>
      </w:pPr>
      <w:r w:rsidRPr="00A9478C">
        <w:rPr>
          <w:rFonts w:ascii="Verdana" w:hAnsi="Verdana"/>
        </w:rPr>
        <w:t>I</w:t>
      </w:r>
      <w:r w:rsidR="00464235" w:rsidRPr="00A9478C">
        <w:rPr>
          <w:rFonts w:ascii="Verdana" w:hAnsi="Verdana"/>
        </w:rPr>
        <w:t>l faut dire que le problème était déjà bien présent avant comme l’a démontré le lancement d’applications non accessibles par La Presse et Radio-Canada (qui est une société d’État)</w:t>
      </w:r>
      <w:r w:rsidRPr="00A9478C">
        <w:rPr>
          <w:rFonts w:ascii="Verdana" w:hAnsi="Verdana"/>
        </w:rPr>
        <w:t>, mais que la situation a tendance à s’aggraver en temps de crise.</w:t>
      </w:r>
    </w:p>
    <w:p w:rsidR="00464235" w:rsidRPr="00A9478C" w:rsidRDefault="00464235" w:rsidP="00A9478C">
      <w:pPr>
        <w:spacing w:line="276" w:lineRule="auto"/>
        <w:rPr>
          <w:rFonts w:ascii="Verdana" w:hAnsi="Verdana" w:cs="Arial"/>
        </w:rPr>
      </w:pPr>
    </w:p>
    <w:p w:rsidR="00464235" w:rsidRPr="00464235" w:rsidRDefault="00A5309D" w:rsidP="00A9478C">
      <w:pPr>
        <w:spacing w:line="276" w:lineRule="auto"/>
        <w:rPr>
          <w:rFonts w:ascii="Verdana" w:eastAsia="Times New Roman" w:hAnsi="Verdana" w:cs="Times New Roman"/>
        </w:rPr>
      </w:pPr>
      <w:r w:rsidRPr="00A9478C">
        <w:rPr>
          <w:rFonts w:ascii="Verdana" w:eastAsia="Times New Roman" w:hAnsi="Verdana" w:cs="Times New Roman"/>
        </w:rPr>
        <w:t xml:space="preserve">Il est donc primordial de demeurer </w:t>
      </w:r>
      <w:r w:rsidR="00464235" w:rsidRPr="00464235">
        <w:rPr>
          <w:rFonts w:ascii="Verdana" w:eastAsia="Times New Roman" w:hAnsi="Verdana" w:cs="Times New Roman"/>
        </w:rPr>
        <w:t xml:space="preserve">attentif aux besoins de </w:t>
      </w:r>
      <w:r w:rsidRPr="00A9478C">
        <w:rPr>
          <w:rFonts w:ascii="Verdana" w:eastAsia="Times New Roman" w:hAnsi="Verdana" w:cs="Times New Roman"/>
        </w:rPr>
        <w:t>nos membres</w:t>
      </w:r>
      <w:r w:rsidR="00464235" w:rsidRPr="00464235">
        <w:rPr>
          <w:rFonts w:ascii="Verdana" w:eastAsia="Times New Roman" w:hAnsi="Verdana" w:cs="Times New Roman"/>
        </w:rPr>
        <w:t xml:space="preserve"> en entretenant une relation de proximité avec </w:t>
      </w:r>
      <w:r w:rsidRPr="00A9478C">
        <w:rPr>
          <w:rFonts w:ascii="Verdana" w:eastAsia="Times New Roman" w:hAnsi="Verdana" w:cs="Times New Roman"/>
        </w:rPr>
        <w:t>eux</w:t>
      </w:r>
      <w:r w:rsidR="00464235" w:rsidRPr="00464235">
        <w:rPr>
          <w:rFonts w:ascii="Verdana" w:eastAsia="Times New Roman" w:hAnsi="Verdana" w:cs="Times New Roman"/>
        </w:rPr>
        <w:t xml:space="preserve">. </w:t>
      </w:r>
      <w:r w:rsidRPr="00A9478C">
        <w:rPr>
          <w:rFonts w:ascii="Verdana" w:eastAsia="Times New Roman" w:hAnsi="Verdana" w:cs="Times New Roman"/>
        </w:rPr>
        <w:t xml:space="preserve">C’est d’ailleurs le bienfait de l’approche </w:t>
      </w:r>
      <w:r w:rsidR="003F7040" w:rsidRPr="00A9478C">
        <w:rPr>
          <w:rFonts w:ascii="Verdana" w:eastAsia="Times New Roman" w:hAnsi="Verdana" w:cs="Times New Roman"/>
        </w:rPr>
        <w:t>« </w:t>
      </w:r>
      <w:r w:rsidRPr="00A9478C">
        <w:rPr>
          <w:rFonts w:ascii="Verdana" w:eastAsia="Times New Roman" w:hAnsi="Verdana" w:cs="Times New Roman"/>
        </w:rPr>
        <w:t>par et pour</w:t>
      </w:r>
      <w:r w:rsidR="003F7040" w:rsidRPr="00A9478C">
        <w:rPr>
          <w:rFonts w:ascii="Verdana" w:eastAsia="Times New Roman" w:hAnsi="Verdana" w:cs="Times New Roman"/>
        </w:rPr>
        <w:t> »</w:t>
      </w:r>
      <w:r w:rsidRPr="00A9478C">
        <w:rPr>
          <w:rFonts w:ascii="Verdana" w:eastAsia="Times New Roman" w:hAnsi="Verdana" w:cs="Times New Roman"/>
        </w:rPr>
        <w:t xml:space="preserve"> qui caractérise nos pratiques. Notre ouverture </w:t>
      </w:r>
      <w:r w:rsidR="003F7040" w:rsidRPr="00A9478C">
        <w:rPr>
          <w:rFonts w:ascii="Verdana" w:eastAsia="Times New Roman" w:hAnsi="Verdana" w:cs="Times New Roman"/>
        </w:rPr>
        <w:t>aux membres nous permet de prendre le pouls de leurs besoins, de constater les reculs de leurs droits dans différents contextes et de faire les représentations appropriées en vue de l’amélioration continuelle de leur qualité de vie.</w:t>
      </w:r>
    </w:p>
    <w:p w:rsidR="00464235" w:rsidRPr="00464235" w:rsidRDefault="00464235" w:rsidP="00A9478C">
      <w:pPr>
        <w:spacing w:line="276" w:lineRule="auto"/>
        <w:rPr>
          <w:rFonts w:ascii="Verdana" w:eastAsia="Times New Roman" w:hAnsi="Verdana" w:cs="Times New Roman"/>
        </w:rPr>
      </w:pPr>
    </w:p>
    <w:p w:rsidR="00464235" w:rsidRPr="00464235" w:rsidRDefault="00464235" w:rsidP="00464235">
      <w:pPr>
        <w:rPr>
          <w:rFonts w:ascii="Verdana" w:eastAsia="Times New Roman" w:hAnsi="Verdana" w:cs="Times New Roman"/>
        </w:rPr>
      </w:pPr>
    </w:p>
    <w:p w:rsidR="00464235" w:rsidRPr="00464235" w:rsidRDefault="00464235">
      <w:pPr>
        <w:spacing w:line="276" w:lineRule="auto"/>
        <w:rPr>
          <w:rFonts w:ascii="Verdana" w:hAnsi="Verdana" w:cs="Arial"/>
        </w:rPr>
      </w:pPr>
    </w:p>
    <w:sectPr w:rsidR="00464235" w:rsidRPr="004642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DE9" w:rsidRDefault="00952DE9" w:rsidP="00952DE9">
      <w:r>
        <w:separator/>
      </w:r>
    </w:p>
  </w:endnote>
  <w:endnote w:type="continuationSeparator" w:id="0">
    <w:p w:rsidR="00952DE9" w:rsidRDefault="00952DE9" w:rsidP="0095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DE9" w:rsidRDefault="00952DE9" w:rsidP="00952DE9">
      <w:r>
        <w:separator/>
      </w:r>
    </w:p>
  </w:footnote>
  <w:footnote w:type="continuationSeparator" w:id="0">
    <w:p w:rsidR="00952DE9" w:rsidRDefault="00952DE9" w:rsidP="0095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E9" w:rsidRDefault="00952D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2190"/>
    <w:multiLevelType w:val="hybridMultilevel"/>
    <w:tmpl w:val="6DB42832"/>
    <w:lvl w:ilvl="0" w:tplc="C932FE60">
      <w:start w:val="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02D0B39"/>
    <w:multiLevelType w:val="hybridMultilevel"/>
    <w:tmpl w:val="41FE29A4"/>
    <w:lvl w:ilvl="0" w:tplc="366C2A40">
      <w:start w:val="10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9C22D43"/>
    <w:multiLevelType w:val="hybridMultilevel"/>
    <w:tmpl w:val="3A5EBA26"/>
    <w:lvl w:ilvl="0" w:tplc="A21C8CDC">
      <w:start w:val="149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0D51669"/>
    <w:multiLevelType w:val="hybridMultilevel"/>
    <w:tmpl w:val="25823E2E"/>
    <w:lvl w:ilvl="0" w:tplc="815404EC">
      <w:start w:val="40"/>
      <w:numFmt w:val="bullet"/>
      <w:lvlText w:val="-"/>
      <w:lvlJc w:val="left"/>
      <w:pPr>
        <w:ind w:left="720" w:hanging="360"/>
      </w:pPr>
      <w:rPr>
        <w:rFonts w:ascii="Verdana" w:eastAsiaTheme="minorHAnsi" w:hAnsi="Verdana"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80"/>
    <w:rsid w:val="0003184B"/>
    <w:rsid w:val="00045118"/>
    <w:rsid w:val="00055D32"/>
    <w:rsid w:val="00060FD1"/>
    <w:rsid w:val="000974D1"/>
    <w:rsid w:val="001E1A1F"/>
    <w:rsid w:val="002206EE"/>
    <w:rsid w:val="00274140"/>
    <w:rsid w:val="002B620E"/>
    <w:rsid w:val="003A4C09"/>
    <w:rsid w:val="003F7040"/>
    <w:rsid w:val="004547CF"/>
    <w:rsid w:val="00464235"/>
    <w:rsid w:val="004B13DD"/>
    <w:rsid w:val="00513684"/>
    <w:rsid w:val="005332EE"/>
    <w:rsid w:val="005A7CAF"/>
    <w:rsid w:val="005B58F3"/>
    <w:rsid w:val="00607080"/>
    <w:rsid w:val="006374C4"/>
    <w:rsid w:val="0064730D"/>
    <w:rsid w:val="00654A4B"/>
    <w:rsid w:val="00664AC6"/>
    <w:rsid w:val="006836C7"/>
    <w:rsid w:val="007037CD"/>
    <w:rsid w:val="0076184A"/>
    <w:rsid w:val="00766A5A"/>
    <w:rsid w:val="00952DE9"/>
    <w:rsid w:val="009F3A29"/>
    <w:rsid w:val="00A5309D"/>
    <w:rsid w:val="00A615B0"/>
    <w:rsid w:val="00A9087E"/>
    <w:rsid w:val="00A9478C"/>
    <w:rsid w:val="00B179EB"/>
    <w:rsid w:val="00B82C90"/>
    <w:rsid w:val="00BF10E3"/>
    <w:rsid w:val="00CA53D7"/>
    <w:rsid w:val="00CC0034"/>
    <w:rsid w:val="00DA0355"/>
    <w:rsid w:val="00E36A8E"/>
    <w:rsid w:val="00F01B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B7A8A-1AF3-2B42-8ED3-43B8A072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07080"/>
    <w:pPr>
      <w:spacing w:before="100" w:beforeAutospacing="1" w:after="100" w:afterAutospacing="1"/>
    </w:pPr>
    <w:rPr>
      <w:rFonts w:ascii="Times New Roman" w:eastAsia="Times New Roman" w:hAnsi="Times New Roman" w:cs="Times New Roman"/>
      <w:lang w:eastAsia="fr-CA"/>
    </w:rPr>
  </w:style>
  <w:style w:type="paragraph" w:styleId="Paragraphedeliste">
    <w:name w:val="List Paragraph"/>
    <w:basedOn w:val="Normal"/>
    <w:uiPriority w:val="34"/>
    <w:qFormat/>
    <w:rsid w:val="00045118"/>
    <w:pPr>
      <w:ind w:left="720"/>
      <w:contextualSpacing/>
    </w:pPr>
  </w:style>
  <w:style w:type="character" w:styleId="Lienhypertexte">
    <w:name w:val="Hyperlink"/>
    <w:basedOn w:val="Policepardfaut"/>
    <w:uiPriority w:val="99"/>
    <w:unhideWhenUsed/>
    <w:rsid w:val="00B82C90"/>
    <w:rPr>
      <w:color w:val="0563C1" w:themeColor="hyperlink"/>
      <w:u w:val="single"/>
    </w:rPr>
  </w:style>
  <w:style w:type="character" w:styleId="Mentionnonrsolue">
    <w:name w:val="Unresolved Mention"/>
    <w:basedOn w:val="Policepardfaut"/>
    <w:uiPriority w:val="99"/>
    <w:semiHidden/>
    <w:unhideWhenUsed/>
    <w:rsid w:val="00B82C90"/>
    <w:rPr>
      <w:color w:val="605E5C"/>
      <w:shd w:val="clear" w:color="auto" w:fill="E1DFDD"/>
    </w:rPr>
  </w:style>
  <w:style w:type="paragraph" w:styleId="Textebrut">
    <w:name w:val="Plain Text"/>
    <w:basedOn w:val="Normal"/>
    <w:link w:val="TextebrutCar"/>
    <w:uiPriority w:val="99"/>
    <w:semiHidden/>
    <w:unhideWhenUsed/>
    <w:rsid w:val="00464235"/>
    <w:rPr>
      <w:rFonts w:ascii="Calibri" w:eastAsia="Times New Roman" w:hAnsi="Calibri" w:cs="Times New Roman"/>
      <w:sz w:val="22"/>
      <w:szCs w:val="21"/>
    </w:rPr>
  </w:style>
  <w:style w:type="character" w:customStyle="1" w:styleId="TextebrutCar">
    <w:name w:val="Texte brut Car"/>
    <w:basedOn w:val="Policepardfaut"/>
    <w:link w:val="Textebrut"/>
    <w:uiPriority w:val="99"/>
    <w:semiHidden/>
    <w:rsid w:val="00464235"/>
    <w:rPr>
      <w:rFonts w:ascii="Calibri" w:eastAsia="Times New Roman" w:hAnsi="Calibri" w:cs="Times New Roman"/>
      <w:sz w:val="22"/>
      <w:szCs w:val="21"/>
    </w:rPr>
  </w:style>
  <w:style w:type="paragraph" w:styleId="En-tte">
    <w:name w:val="header"/>
    <w:basedOn w:val="Normal"/>
    <w:link w:val="En-tteCar"/>
    <w:uiPriority w:val="99"/>
    <w:unhideWhenUsed/>
    <w:rsid w:val="00952DE9"/>
    <w:pPr>
      <w:tabs>
        <w:tab w:val="center" w:pos="4320"/>
        <w:tab w:val="right" w:pos="8640"/>
      </w:tabs>
    </w:pPr>
  </w:style>
  <w:style w:type="character" w:customStyle="1" w:styleId="En-tteCar">
    <w:name w:val="En-tête Car"/>
    <w:basedOn w:val="Policepardfaut"/>
    <w:link w:val="En-tte"/>
    <w:uiPriority w:val="99"/>
    <w:rsid w:val="00952DE9"/>
  </w:style>
  <w:style w:type="paragraph" w:styleId="Pieddepage">
    <w:name w:val="footer"/>
    <w:basedOn w:val="Normal"/>
    <w:link w:val="PieddepageCar"/>
    <w:uiPriority w:val="99"/>
    <w:unhideWhenUsed/>
    <w:rsid w:val="00952DE9"/>
    <w:pPr>
      <w:tabs>
        <w:tab w:val="center" w:pos="4320"/>
        <w:tab w:val="right" w:pos="8640"/>
      </w:tabs>
    </w:pPr>
  </w:style>
  <w:style w:type="character" w:customStyle="1" w:styleId="PieddepageCar">
    <w:name w:val="Pied de page Car"/>
    <w:basedOn w:val="Policepardfaut"/>
    <w:link w:val="Pieddepage"/>
    <w:uiPriority w:val="99"/>
    <w:rsid w:val="0095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75201">
      <w:bodyDiv w:val="1"/>
      <w:marLeft w:val="0"/>
      <w:marRight w:val="0"/>
      <w:marTop w:val="0"/>
      <w:marBottom w:val="0"/>
      <w:divBdr>
        <w:top w:val="none" w:sz="0" w:space="0" w:color="auto"/>
        <w:left w:val="none" w:sz="0" w:space="0" w:color="auto"/>
        <w:bottom w:val="none" w:sz="0" w:space="0" w:color="auto"/>
        <w:right w:val="none" w:sz="0" w:space="0" w:color="auto"/>
      </w:divBdr>
      <w:divsChild>
        <w:div w:id="942034701">
          <w:marLeft w:val="0"/>
          <w:marRight w:val="0"/>
          <w:marTop w:val="0"/>
          <w:marBottom w:val="0"/>
          <w:divBdr>
            <w:top w:val="none" w:sz="0" w:space="0" w:color="auto"/>
            <w:left w:val="none" w:sz="0" w:space="0" w:color="auto"/>
            <w:bottom w:val="none" w:sz="0" w:space="0" w:color="auto"/>
            <w:right w:val="none" w:sz="0" w:space="0" w:color="auto"/>
          </w:divBdr>
          <w:divsChild>
            <w:div w:id="1406368858">
              <w:marLeft w:val="0"/>
              <w:marRight w:val="0"/>
              <w:marTop w:val="0"/>
              <w:marBottom w:val="0"/>
              <w:divBdr>
                <w:top w:val="none" w:sz="0" w:space="0" w:color="auto"/>
                <w:left w:val="none" w:sz="0" w:space="0" w:color="auto"/>
                <w:bottom w:val="none" w:sz="0" w:space="0" w:color="auto"/>
                <w:right w:val="none" w:sz="0" w:space="0" w:color="auto"/>
              </w:divBdr>
              <w:divsChild>
                <w:div w:id="11313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aamm.org/actualites/communiques/personnes-handicapees-visuelles-ne-circulent-a-laveuglet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895</Words>
  <Characters>4924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Christine_Letendre</cp:lastModifiedBy>
  <cp:revision>13</cp:revision>
  <dcterms:created xsi:type="dcterms:W3CDTF">2020-07-29T15:12:00Z</dcterms:created>
  <dcterms:modified xsi:type="dcterms:W3CDTF">2020-08-04T18:01:00Z</dcterms:modified>
</cp:coreProperties>
</file>